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03" w:rsidRPr="00543603" w:rsidRDefault="00543603" w:rsidP="00543603">
      <w:pPr>
        <w:rPr>
          <w:rFonts w:ascii="HG丸ｺﾞｼｯｸM-PRO" w:eastAsia="HG丸ｺﾞｼｯｸM-PRO" w:hAnsi="HG丸ｺﾞｼｯｸM-PRO"/>
          <w:sz w:val="24"/>
        </w:rPr>
      </w:pPr>
      <w:r w:rsidRPr="00543603">
        <w:rPr>
          <w:rFonts w:ascii="HG丸ｺﾞｼｯｸM-PRO" w:eastAsia="HG丸ｺﾞｼｯｸM-PRO" w:hAnsi="HG丸ｺﾞｼｯｸM-PRO" w:hint="eastAsia"/>
          <w:sz w:val="24"/>
        </w:rPr>
        <w:t>表紙</w:t>
      </w:r>
    </w:p>
    <w:p w:rsidR="00A466EC" w:rsidRPr="00543603" w:rsidRDefault="00543603" w:rsidP="00543603">
      <w:pPr>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第４期豊橋市地域福祉計画概要版</w:t>
      </w:r>
      <w:r>
        <w:rPr>
          <w:rFonts w:ascii="HG丸ｺﾞｼｯｸM-PRO" w:eastAsia="HG丸ｺﾞｼｯｸM-PRO" w:hAnsi="HG丸ｺﾞｼｯｸM-PRO" w:hint="eastAsia"/>
          <w:sz w:val="22"/>
          <w:szCs w:val="22"/>
        </w:rPr>
        <w:t xml:space="preserve">　</w:t>
      </w:r>
      <w:r w:rsidRPr="00543603">
        <w:rPr>
          <w:rFonts w:ascii="HG丸ｺﾞｼｯｸM-PRO" w:eastAsia="HG丸ｺﾞｼｯｸM-PRO" w:hAnsi="HG丸ｺﾞｼｯｸM-PRO" w:hint="eastAsia"/>
          <w:sz w:val="22"/>
          <w:szCs w:val="22"/>
        </w:rPr>
        <w:t>（令和３年度～７年度）</w:t>
      </w:r>
    </w:p>
    <w:p w:rsidR="00A466EC" w:rsidRPr="00543603" w:rsidRDefault="00D90FE8" w:rsidP="0054360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令和３年３月　豊橋</w:t>
      </w:r>
      <w:r w:rsidR="00543603" w:rsidRPr="00543603">
        <w:rPr>
          <w:rFonts w:ascii="HG丸ｺﾞｼｯｸM-PRO" w:eastAsia="HG丸ｺﾞｼｯｸM-PRO" w:hAnsi="HG丸ｺﾞｼｯｸM-PRO" w:hint="eastAsia"/>
          <w:sz w:val="22"/>
          <w:szCs w:val="22"/>
        </w:rPr>
        <w:t>市</w:t>
      </w:r>
    </w:p>
    <w:p w:rsidR="00543603" w:rsidRDefault="00543603" w:rsidP="00543603">
      <w:pPr>
        <w:rPr>
          <w:rFonts w:ascii="HG丸ｺﾞｼｯｸM-PRO" w:eastAsia="HG丸ｺﾞｼｯｸM-PRO" w:hAnsi="HG丸ｺﾞｼｯｸM-PRO"/>
          <w:sz w:val="22"/>
          <w:szCs w:val="40"/>
        </w:rPr>
      </w:pPr>
    </w:p>
    <w:p w:rsidR="00543603" w:rsidRDefault="00543603" w:rsidP="00543603">
      <w:pPr>
        <w:rPr>
          <w:rFonts w:ascii="HG丸ｺﾞｼｯｸM-PRO" w:eastAsia="HG丸ｺﾞｼｯｸM-PRO" w:hAnsi="HG丸ｺﾞｼｯｸM-PRO"/>
          <w:sz w:val="22"/>
          <w:szCs w:val="40"/>
        </w:rPr>
      </w:pPr>
    </w:p>
    <w:p w:rsidR="00543603" w:rsidRPr="00543603" w:rsidRDefault="00543603" w:rsidP="00543603">
      <w:pPr>
        <w:rPr>
          <w:rFonts w:ascii="HG丸ｺﾞｼｯｸM-PRO" w:eastAsia="HG丸ｺﾞｼｯｸM-PRO" w:hAnsi="HG丸ｺﾞｼｯｸM-PRO"/>
          <w:sz w:val="22"/>
          <w:szCs w:val="40"/>
        </w:rPr>
      </w:pPr>
    </w:p>
    <w:p w:rsidR="00A466EC" w:rsidRPr="00543603" w:rsidRDefault="00543603" w:rsidP="00543603">
      <w:pPr>
        <w:pStyle w:val="17"/>
        <w:ind w:leftChars="0" w:left="0" w:right="210" w:firstLineChars="0" w:firstLine="0"/>
        <w:rPr>
          <w:rFonts w:ascii="HG丸ｺﾞｼｯｸM-PRO" w:eastAsia="HG丸ｺﾞｼｯｸM-PRO" w:hAnsi="HG丸ｺﾞｼｯｸM-PRO"/>
          <w:b/>
        </w:rPr>
      </w:pPr>
      <w:r w:rsidRPr="00543603">
        <w:rPr>
          <w:rFonts w:ascii="HG丸ｺﾞｼｯｸM-PRO" w:eastAsia="HG丸ｺﾞｼｯｸM-PRO" w:hAnsi="HG丸ｺﾞｼｯｸM-PRO" w:hint="eastAsia"/>
        </w:rPr>
        <w:t>１ページ</w:t>
      </w:r>
    </w:p>
    <w:p w:rsidR="00A466EC" w:rsidRPr="00543603" w:rsidRDefault="00543603" w:rsidP="00543603">
      <w:pPr>
        <w:pStyle w:val="17"/>
        <w:ind w:leftChars="0" w:left="0" w:right="210" w:firstLineChars="0" w:firstLine="0"/>
        <w:rPr>
          <w:rFonts w:ascii="HG丸ｺﾞｼｯｸM-PRO" w:eastAsia="HG丸ｺﾞｼｯｸM-PRO" w:hAnsi="HG丸ｺﾞｼｯｸM-PRO"/>
        </w:rPr>
      </w:pPr>
      <w:r w:rsidRPr="00543603">
        <w:rPr>
          <w:rFonts w:ascii="HG丸ｺﾞｼｯｸM-PRO" w:eastAsia="HG丸ｺﾞｼｯｸM-PRO" w:hAnsi="HG丸ｺﾞｼｯｸM-PRO" w:hint="eastAsia"/>
        </w:rPr>
        <w:t>計画策定の趣旨・背景</w:t>
      </w:r>
    </w:p>
    <w:p w:rsidR="00A466EC" w:rsidRDefault="005436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豊橋市では、平成17年3月に「豊橋市地域福祉計画」、平成23年3月に「第２期豊橋市地域福祉計画」、平成28年3月に「第３期豊橋市地域福祉計画」を策定し、地域福祉を推進することで、子どもから高齢者まで全ての人が住み慣れた地域で安心して暮らすことを目指し、様々な施策を展開してきました。</w:t>
      </w:r>
    </w:p>
    <w:p w:rsidR="00A466EC" w:rsidRDefault="00A466EC">
      <w:pPr>
        <w:rPr>
          <w:rFonts w:ascii="HG丸ｺﾞｼｯｸM-PRO" w:eastAsia="HG丸ｺﾞｼｯｸM-PRO" w:hAnsi="HG丸ｺﾞｼｯｸM-PRO"/>
          <w:sz w:val="22"/>
        </w:rPr>
      </w:pPr>
    </w:p>
    <w:p w:rsidR="00A466EC" w:rsidRDefault="005436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かし、団塊の世代の全ての人が75歳以上の後期高齢者となる2025年に向けて引き続き介護基盤の安定化を図っていくことや、子育てに関する不安や負担感、仕事と子育ての両立に係る困難は依然として大きな課題となっています。また、制度の狭間の課題や複合的な課題を抱える世帯等への支援が必要となっているものの、既存の制度では支援が難しい状況が見られます。</w:t>
      </w:r>
    </w:p>
    <w:p w:rsidR="00A466EC" w:rsidRDefault="00A466EC"/>
    <w:p w:rsidR="00A466EC" w:rsidRDefault="0054360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rPr>
        <w:t>こうした状況を踏まえ、</w:t>
      </w:r>
      <w:r>
        <w:rPr>
          <w:rFonts w:ascii="HG丸ｺﾞｼｯｸM-PRO" w:eastAsia="HG丸ｺﾞｼｯｸM-PRO" w:hAnsi="HG丸ｺﾞｼｯｸM-PRO" w:hint="eastAsia"/>
          <w:sz w:val="22"/>
          <w:szCs w:val="22"/>
        </w:rPr>
        <w:t>「第４期豊橋市地域福祉計画」は前計画までの施策を継承・発展し、福祉サービスの充実を進めるとともに、個別の福祉政策だけでは対応が困難な地域生活課題へ対応するため、市全体での「包括的な支援体制」づくりを進めることにより、「地域共生社会」の実現を目指して策定するものです。</w:t>
      </w:r>
    </w:p>
    <w:p w:rsidR="00A466EC" w:rsidRDefault="00A466EC">
      <w:pPr>
        <w:rPr>
          <w:rFonts w:ascii="HG丸ｺﾞｼｯｸM-PRO" w:eastAsia="HG丸ｺﾞｼｯｸM-PRO" w:hAnsi="HG丸ｺﾞｼｯｸM-PRO"/>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rPr>
      </w:pPr>
      <w:r w:rsidRPr="00543603">
        <w:rPr>
          <w:rFonts w:ascii="HG丸ｺﾞｼｯｸM-PRO" w:eastAsia="HG丸ｺﾞｼｯｸM-PRO" w:hAnsi="HG丸ｺﾞｼｯｸM-PRO" w:hint="eastAsia"/>
        </w:rPr>
        <w:t>計画の位置づけ</w:t>
      </w:r>
    </w:p>
    <w:p w:rsidR="00A466EC" w:rsidRDefault="005436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「第４期豊橋市地域福祉計画」は社会福祉法に基づき、地域福祉を推進するために必要な施策を体系化し、福祉の各分野</w:t>
      </w:r>
      <w:r w:rsidR="00797B10">
        <w:rPr>
          <w:rFonts w:ascii="HG丸ｺﾞｼｯｸM-PRO" w:eastAsia="HG丸ｺﾞｼｯｸM-PRO" w:hAnsi="HG丸ｺﾞｼｯｸM-PRO" w:hint="eastAsia"/>
          <w:sz w:val="22"/>
        </w:rPr>
        <w:t>において共通して取り組む事項や包括的支援体制の整備に関する事項</w:t>
      </w:r>
      <w:r>
        <w:rPr>
          <w:rFonts w:ascii="HG丸ｺﾞｼｯｸM-PRO" w:eastAsia="HG丸ｺﾞｼｯｸM-PRO" w:hAnsi="HG丸ｺﾞｼｯｸM-PRO" w:hint="eastAsia"/>
          <w:sz w:val="22"/>
        </w:rPr>
        <w:t>を記載した計画であり、豊橋市社会福祉協議会が策定する「豊橋市地域福祉活動計画」や東三河広域連合が策定する「介護保険事業計画」と整合・連携を図りながら、施策を推進していきます。</w:t>
      </w:r>
    </w:p>
    <w:p w:rsidR="00A466EC" w:rsidRDefault="00A466EC">
      <w:pPr>
        <w:ind w:firstLineChars="100" w:firstLine="220"/>
        <w:rPr>
          <w:rFonts w:ascii="HG丸ｺﾞｼｯｸM-PRO" w:eastAsia="HG丸ｺﾞｼｯｸM-PRO" w:hAnsi="HG丸ｺﾞｼｯｸM-PRO"/>
          <w:sz w:val="22"/>
        </w:rPr>
      </w:pPr>
    </w:p>
    <w:p w:rsidR="00A466EC" w:rsidRDefault="005436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この計画に再犯の防止等の推進計画に関する法律に基づく「豊橋市再犯防止推進計画」及び成年後見制度の利用の促進に関する法律に基づく「豊橋市成年後見制度利用促進計画」を包含し、一体的な支援体制の構築を図ります。</w:t>
      </w:r>
    </w:p>
    <w:p w:rsidR="00A466EC" w:rsidRDefault="00A466EC">
      <w:pPr>
        <w:widowControl/>
        <w:jc w:val="left"/>
      </w:pPr>
    </w:p>
    <w:p w:rsidR="00A466EC" w:rsidRPr="00543603" w:rsidRDefault="00543603" w:rsidP="00543603">
      <w:pPr>
        <w:widowControl/>
        <w:jc w:val="left"/>
      </w:pPr>
      <w:r w:rsidRPr="00543603">
        <w:rPr>
          <w:rFonts w:ascii="HG丸ｺﾞｼｯｸM-PRO" w:eastAsia="HG丸ｺﾞｼｯｸM-PRO" w:hAnsi="HG丸ｺﾞｼｯｸM-PRO" w:hint="eastAsia"/>
        </w:rPr>
        <w:t>計画の期間</w:t>
      </w:r>
    </w:p>
    <w:p w:rsidR="00A466EC" w:rsidRDefault="0054360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この計画は、令和３（2021）年度から令和７（2025）年度までの５年間を計画期間とします。</w:t>
      </w:r>
    </w:p>
    <w:p w:rsidR="00A466EC" w:rsidRDefault="00A466EC"/>
    <w:p w:rsidR="00543603" w:rsidRDefault="00543603"/>
    <w:p w:rsidR="00A466EC" w:rsidRDefault="00A466EC"/>
    <w:p w:rsidR="00A466EC" w:rsidRPr="00543603" w:rsidRDefault="00543603" w:rsidP="00543603">
      <w:pPr>
        <w:pStyle w:val="17"/>
        <w:ind w:leftChars="0" w:left="0" w:right="210" w:firstLineChars="0" w:firstLine="0"/>
        <w:rPr>
          <w:rFonts w:ascii="HG丸ｺﾞｼｯｸM-PRO" w:eastAsia="HG丸ｺﾞｼｯｸM-PRO" w:hAnsi="HG丸ｺﾞｼｯｸM-PRO"/>
          <w:b/>
        </w:rPr>
      </w:pPr>
      <w:r w:rsidRPr="00543603">
        <w:rPr>
          <w:rFonts w:ascii="HG丸ｺﾞｼｯｸM-PRO" w:eastAsia="HG丸ｺﾞｼｯｸM-PRO" w:hAnsi="HG丸ｺﾞｼｯｸM-PRO" w:hint="eastAsia"/>
        </w:rPr>
        <w:t>２ページ</w:t>
      </w: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計画の全体像</w:t>
      </w:r>
    </w:p>
    <w:p w:rsidR="00A466EC" w:rsidRPr="00543603" w:rsidRDefault="00543603" w:rsidP="00543603">
      <w:pPr>
        <w:pStyle w:val="17"/>
        <w:ind w:leftChars="0" w:left="0" w:right="210" w:firstLineChars="0" w:firstLine="0"/>
        <w:rPr>
          <w:rFonts w:ascii="HG丸ｺﾞｼｯｸM-PRO" w:eastAsia="HG丸ｺﾞｼｯｸM-PRO" w:hAnsi="HG丸ｺﾞｼｯｸM-PRO"/>
          <w:b/>
          <w:sz w:val="22"/>
          <w:szCs w:val="22"/>
        </w:rPr>
      </w:pPr>
      <w:r w:rsidRPr="00543603">
        <w:rPr>
          <w:rFonts w:ascii="HG丸ｺﾞｼｯｸM-PRO" w:eastAsia="HG丸ｺﾞｼｯｸM-PRO" w:hAnsi="HG丸ｺﾞｼｯｸM-PRO" w:hint="eastAsia"/>
          <w:b/>
          <w:sz w:val="22"/>
          <w:szCs w:val="22"/>
        </w:rPr>
        <w:lastRenderedPageBreak/>
        <w:t>【基本理念】</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w w:val="95"/>
          <w:sz w:val="22"/>
          <w:szCs w:val="22"/>
        </w:rPr>
      </w:pPr>
      <w:r w:rsidRPr="00543603">
        <w:rPr>
          <w:rFonts w:ascii="HG丸ｺﾞｼｯｸM-PRO" w:eastAsia="HG丸ｺﾞｼｯｸM-PRO" w:hAnsi="HG丸ｺﾞｼｯｸM-PRO" w:hint="eastAsia"/>
          <w:b/>
          <w:color w:val="000000"/>
          <w:w w:val="95"/>
          <w:sz w:val="22"/>
          <w:szCs w:val="22"/>
        </w:rPr>
        <w:t>全ての人が関心を持って、</w:t>
      </w:r>
      <w:r>
        <w:rPr>
          <w:rFonts w:ascii="HG丸ｺﾞｼｯｸM-PRO" w:eastAsia="HG丸ｺﾞｼｯｸM-PRO" w:hAnsi="HG丸ｺﾞｼｯｸM-PRO" w:hint="eastAsia"/>
          <w:b/>
          <w:color w:val="000000"/>
          <w:w w:val="95"/>
          <w:sz w:val="22"/>
          <w:szCs w:val="22"/>
        </w:rPr>
        <w:t>お互いに支え合い、</w:t>
      </w:r>
      <w:r w:rsidRPr="00543603">
        <w:rPr>
          <w:rFonts w:ascii="HG丸ｺﾞｼｯｸM-PRO" w:eastAsia="HG丸ｺﾞｼｯｸM-PRO" w:hAnsi="HG丸ｺﾞｼｯｸM-PRO" w:hint="eastAsia"/>
          <w:b/>
          <w:color w:val="000000"/>
          <w:w w:val="95"/>
          <w:sz w:val="22"/>
          <w:szCs w:val="22"/>
        </w:rPr>
        <w:t>いきいきと暮らせる地域社会の実現</w:t>
      </w:r>
    </w:p>
    <w:p w:rsidR="00A466EC" w:rsidRPr="00543603" w:rsidRDefault="00A466EC" w:rsidP="00543603">
      <w:pPr>
        <w:pStyle w:val="17"/>
        <w:ind w:left="840" w:right="210" w:firstLine="220"/>
        <w:rPr>
          <w:rFonts w:ascii="HG丸ｺﾞｼｯｸM-PRO" w:eastAsia="HG丸ｺﾞｼｯｸM-PRO" w:hAnsi="HG丸ｺﾞｼｯｸM-PRO"/>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b/>
          <w:sz w:val="22"/>
          <w:szCs w:val="22"/>
        </w:rPr>
      </w:pPr>
      <w:r w:rsidRPr="00543603">
        <w:rPr>
          <w:rFonts w:ascii="HG丸ｺﾞｼｯｸM-PRO" w:eastAsia="HG丸ｺﾞｼｯｸM-PRO" w:hAnsi="HG丸ｺﾞｼｯｸM-PRO" w:hint="eastAsia"/>
          <w:b/>
          <w:sz w:val="22"/>
          <w:szCs w:val="22"/>
        </w:rPr>
        <w:t>【計画の体系図】</w:t>
      </w:r>
    </w:p>
    <w:p w:rsidR="00A466EC" w:rsidRPr="00543603" w:rsidRDefault="00543603" w:rsidP="00543603">
      <w:pPr>
        <w:pStyle w:val="17"/>
        <w:ind w:leftChars="0" w:left="0" w:right="210" w:firstLineChars="0" w:firstLine="0"/>
        <w:rPr>
          <w:rFonts w:ascii="HG丸ｺﾞｼｯｸM-PRO" w:eastAsia="HG丸ｺﾞｼｯｸM-PRO" w:hAnsi="HG丸ｺﾞｼｯｸM-PRO" w:cstheme="majorEastAsia"/>
          <w:b/>
          <w:sz w:val="22"/>
          <w:szCs w:val="22"/>
        </w:rPr>
      </w:pPr>
      <w:r w:rsidRPr="00543603">
        <w:rPr>
          <w:rFonts w:ascii="HG丸ｺﾞｼｯｸM-PRO" w:eastAsia="HG丸ｺﾞｼｯｸM-PRO" w:hAnsi="HG丸ｺﾞｼｯｸM-PRO" w:cstheme="majorEastAsia" w:hint="eastAsia"/>
          <w:b/>
          <w:sz w:val="22"/>
          <w:szCs w:val="22"/>
        </w:rPr>
        <w:t>基本理念</w:t>
      </w:r>
    </w:p>
    <w:p w:rsidR="00A466EC" w:rsidRPr="00543603" w:rsidRDefault="00543603" w:rsidP="00543603">
      <w:pPr>
        <w:pStyle w:val="17"/>
        <w:ind w:leftChars="0" w:left="0" w:right="210" w:firstLineChars="0" w:firstLine="0"/>
        <w:rPr>
          <w:rFonts w:ascii="HG丸ｺﾞｼｯｸM-PRO" w:eastAsia="HG丸ｺﾞｼｯｸM-PRO" w:hAnsi="HG丸ｺﾞｼｯｸM-PRO" w:cstheme="majorEastAsia"/>
          <w:b/>
          <w:sz w:val="22"/>
          <w:szCs w:val="22"/>
        </w:rPr>
      </w:pPr>
      <w:r w:rsidRPr="00543603">
        <w:rPr>
          <w:rFonts w:ascii="HG丸ｺﾞｼｯｸM-PRO" w:eastAsia="HG丸ｺﾞｼｯｸM-PRO" w:hAnsi="HG丸ｺﾞｼｯｸM-PRO" w:cstheme="majorEastAsia" w:hint="eastAsia"/>
          <w:b/>
          <w:sz w:val="22"/>
          <w:szCs w:val="22"/>
        </w:rPr>
        <w:t>全ての人が関心を持って、お互いに支え合い、いきいきと暮らせる地域社会の実現</w:t>
      </w:r>
    </w:p>
    <w:p w:rsidR="00A466EC" w:rsidRPr="00543603" w:rsidRDefault="00A466EC"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基本目標１　支え合いの社会づくりに向けた市民意識の醸成と担い手づくり</w:t>
      </w: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基本方針１　地域福祉に関心を持つきっかけづくり</w:t>
      </w: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基本方針２　地域福祉の担い手の育成支援</w:t>
      </w: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基本方針３　地域住民による地域生活課題解決力の強化と体制整備</w:t>
      </w:r>
    </w:p>
    <w:p w:rsidR="00A466EC" w:rsidRPr="00543603" w:rsidRDefault="00A466EC" w:rsidP="00543603">
      <w:pPr>
        <w:pStyle w:val="17"/>
        <w:ind w:leftChars="0" w:left="0" w:right="210" w:firstLineChars="0" w:firstLine="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基本目標２　安全・安心に暮らせる地域づくり</w:t>
      </w: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基本方針１　誰もが暮らしやすい環境整備</w:t>
      </w: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基本方針２　災害時の支援体制の充実</w:t>
      </w: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基本方針３　権利擁護体制の充実</w:t>
      </w:r>
    </w:p>
    <w:p w:rsidR="00A466EC" w:rsidRPr="00543603" w:rsidRDefault="00A466EC" w:rsidP="00543603">
      <w:pPr>
        <w:pStyle w:val="17"/>
        <w:ind w:leftChars="0" w:left="0" w:right="210" w:firstLineChars="0" w:firstLine="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基本目標３　分野を越えて包括的に地域を支援する仕組みづくり</w:t>
      </w: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基本方針１　包括的な相談支援体制の充実</w:t>
      </w: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基本方針２　地域福祉活動への多様な主体の参加促進</w:t>
      </w:r>
    </w:p>
    <w:p w:rsidR="00A466EC" w:rsidRDefault="00A466EC" w:rsidP="00543603">
      <w:pPr>
        <w:pStyle w:val="17"/>
        <w:ind w:leftChars="0" w:left="0" w:right="210" w:firstLineChars="0" w:firstLine="0"/>
        <w:rPr>
          <w:rFonts w:ascii="HG丸ｺﾞｼｯｸM-PRO" w:eastAsia="HG丸ｺﾞｼｯｸM-PRO" w:hAnsi="HG丸ｺﾞｼｯｸM-PRO"/>
          <w:color w:val="000000" w:themeColor="text1"/>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p>
    <w:p w:rsidR="00543603"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sz w:val="22"/>
          <w:szCs w:val="22"/>
        </w:rPr>
        <w:t>３ページ</w:t>
      </w: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bookmarkStart w:id="0" w:name="_Toc405131727"/>
      <w:r w:rsidRPr="00543603">
        <w:rPr>
          <w:rFonts w:ascii="HG丸ｺﾞｼｯｸM-PRO" w:eastAsia="HG丸ｺﾞｼｯｸM-PRO" w:hAnsi="HG丸ｺﾞｼｯｸM-PRO" w:hint="eastAsia"/>
          <w:sz w:val="22"/>
          <w:szCs w:val="22"/>
        </w:rPr>
        <w:t>基本目標１</w:t>
      </w: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支え合いの社会づくりに向けた市民意識の醸成と担い手づくり</w:t>
      </w:r>
    </w:p>
    <w:p w:rsid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基本方針（１）</w:t>
      </w: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地域福祉に関心を持つきっかけづくり</w:t>
      </w:r>
    </w:p>
    <w:p w:rsidR="00A466EC" w:rsidRPr="00543603" w:rsidRDefault="00543603" w:rsidP="00543603">
      <w:pPr>
        <w:pStyle w:val="17"/>
        <w:ind w:leftChars="0" w:left="0" w:right="210" w:firstLine="22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自分の住む地域の福祉の在り方に対して理解と関心を持ち、住民一人ひとりが主役となってお互いを支え合う地域福祉を推進することができるよう、各種イベントや勉強会等を通して地域の構成員としての意識啓発を図ります。</w:t>
      </w:r>
    </w:p>
    <w:p w:rsidR="00A466EC" w:rsidRPr="00543603" w:rsidRDefault="00A466EC" w:rsidP="00543603">
      <w:pPr>
        <w:pStyle w:val="17"/>
        <w:ind w:left="840" w:right="210" w:firstLine="22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行政・社協の取組み</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意識啓発に向けたイベントの開催、知る機会・学びの機会の提供など</w:t>
      </w:r>
    </w:p>
    <w:p w:rsidR="00A466EC" w:rsidRPr="00543603" w:rsidRDefault="00A466EC" w:rsidP="00543603">
      <w:pPr>
        <w:pStyle w:val="17"/>
        <w:ind w:left="840" w:right="210" w:firstLine="220"/>
        <w:rPr>
          <w:rFonts w:ascii="HG丸ｺﾞｼｯｸM-PRO" w:eastAsia="HG丸ｺﾞｼｯｸM-PRO" w:hAnsi="HG丸ｺﾞｼｯｸM-PRO"/>
          <w:color w:val="0000FF"/>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みんなのアクション</w:t>
      </w:r>
    </w:p>
    <w:p w:rsid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地域で活躍する市民活動団体について知ろう！</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自分たちの住む地域に関心を持ち、住みやすい地域づくりについて考えてみよう！</w:t>
      </w:r>
    </w:p>
    <w:p w:rsidR="00543603" w:rsidRDefault="00543603" w:rsidP="00543603">
      <w:pPr>
        <w:pStyle w:val="17"/>
        <w:ind w:leftChars="0" w:left="0" w:right="210" w:firstLineChars="0" w:firstLine="0"/>
        <w:rPr>
          <w:rFonts w:ascii="HG丸ｺﾞｼｯｸM-PRO" w:eastAsia="HG丸ｺﾞｼｯｸM-PRO" w:hAnsi="HG丸ｺﾞｼｯｸM-PRO"/>
          <w:b/>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b/>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lastRenderedPageBreak/>
        <w:t>基本</w:t>
      </w:r>
      <w:r w:rsidRPr="00543603">
        <w:rPr>
          <w:rFonts w:ascii="HG丸ｺﾞｼｯｸM-PRO" w:eastAsia="HG丸ｺﾞｼｯｸM-PRO" w:hAnsi="HG丸ｺﾞｼｯｸM-PRO"/>
          <w:sz w:val="22"/>
          <w:szCs w:val="22"/>
        </w:rPr>
        <w:t>方針</w:t>
      </w:r>
      <w:r w:rsidRPr="00543603">
        <w:rPr>
          <w:rFonts w:ascii="HG丸ｺﾞｼｯｸM-PRO" w:eastAsia="HG丸ｺﾞｼｯｸM-PRO" w:hAnsi="HG丸ｺﾞｼｯｸM-PRO" w:hint="eastAsia"/>
          <w:sz w:val="22"/>
          <w:szCs w:val="22"/>
        </w:rPr>
        <w:t>（２）地域福祉の担い手の育成支援</w:t>
      </w:r>
    </w:p>
    <w:p w:rsidR="00A466EC" w:rsidRPr="00543603" w:rsidRDefault="00543603" w:rsidP="00543603">
      <w:pPr>
        <w:pStyle w:val="17"/>
        <w:ind w:leftChars="0" w:left="0" w:right="210" w:firstLine="22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地域福祉に貢献している人がいきいきと活動できるよう、活動支援や育成支援を行うとともに、地域福祉の新たな担い手育成のため、各種講座等を通して社会参加につなげる取組みの推進を図ります。</w:t>
      </w:r>
    </w:p>
    <w:p w:rsidR="00A466EC" w:rsidRPr="00543603" w:rsidRDefault="00A466EC" w:rsidP="00543603">
      <w:pPr>
        <w:pStyle w:val="17"/>
        <w:ind w:left="840" w:right="210" w:firstLine="22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行政・社協の取組み</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講座による担い手</w:t>
      </w:r>
      <w:r w:rsidR="00D90FE8">
        <w:rPr>
          <w:rFonts w:ascii="HG丸ｺﾞｼｯｸM-PRO" w:eastAsia="HG丸ｺﾞｼｯｸM-PRO" w:hAnsi="HG丸ｺﾞｼｯｸM-PRO" w:hint="eastAsia"/>
          <w:b/>
          <w:color w:val="000000" w:themeColor="text1"/>
          <w:sz w:val="22"/>
          <w:szCs w:val="22"/>
        </w:rPr>
        <w:t>の</w:t>
      </w:r>
      <w:r w:rsidRPr="00543603">
        <w:rPr>
          <w:rFonts w:ascii="HG丸ｺﾞｼｯｸM-PRO" w:eastAsia="HG丸ｺﾞｼｯｸM-PRO" w:hAnsi="HG丸ｺﾞｼｯｸM-PRO" w:hint="eastAsia"/>
          <w:b/>
          <w:color w:val="000000" w:themeColor="text1"/>
          <w:sz w:val="22"/>
          <w:szCs w:val="22"/>
        </w:rPr>
        <w:t>育成支援、</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地域の活動の中心となる人材の育成・活動支援など</w:t>
      </w:r>
    </w:p>
    <w:p w:rsid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みんなのアクション</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興味のあるボランティア講座を受講し、積極的に社会参加の機会を持とう！</w:t>
      </w:r>
    </w:p>
    <w:p w:rsidR="00A466EC" w:rsidRPr="00543603" w:rsidRDefault="00A466EC" w:rsidP="00543603">
      <w:pPr>
        <w:pStyle w:val="17"/>
        <w:ind w:leftChars="0" w:left="0" w:right="210" w:firstLineChars="0" w:firstLine="0"/>
        <w:rPr>
          <w:rFonts w:ascii="HG丸ｺﾞｼｯｸM-PRO" w:eastAsia="HG丸ｺﾞｼｯｸM-PRO" w:hAnsi="HG丸ｺﾞｼｯｸM-PRO"/>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基本方針（３）　地域住民による地域生活課題解決力の強化と体制整備</w:t>
      </w:r>
      <w:bookmarkEnd w:id="0"/>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地域住民が地域での困りごとを自らの課題として主体的にとらえ、支え合い、交流しながら課題解決を試みることができるよう、地域の体制強化を支援します。</w:t>
      </w:r>
    </w:p>
    <w:p w:rsidR="00A466EC" w:rsidRPr="00543603" w:rsidRDefault="00A466EC" w:rsidP="00543603">
      <w:pPr>
        <w:pStyle w:val="17"/>
        <w:ind w:leftChars="0" w:left="0" w:right="210" w:firstLineChars="0" w:firstLine="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行政・社協の取組み</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住民による地域福祉活動の機会の提供、</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地域での交流活動のための拠点づくり・活動支援など</w:t>
      </w:r>
    </w:p>
    <w:p w:rsidR="00A466EC" w:rsidRPr="00543603" w:rsidRDefault="00A466EC" w:rsidP="00543603">
      <w:pPr>
        <w:pStyle w:val="17"/>
        <w:ind w:left="840" w:right="210" w:firstLine="220"/>
        <w:rPr>
          <w:rFonts w:ascii="HG丸ｺﾞｼｯｸM-PRO" w:eastAsia="HG丸ｺﾞｼｯｸM-PRO" w:hAnsi="HG丸ｺﾞｼｯｸM-PRO"/>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みんなのアクション</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日常生活の様々な場面で、生活上困っている人を見つけたら、自分たちができるこ</w:t>
      </w:r>
      <w:r w:rsidR="002B523B">
        <w:rPr>
          <w:rFonts w:ascii="HG丸ｺﾞｼｯｸM-PRO" w:eastAsia="HG丸ｺﾞｼｯｸM-PRO" w:hAnsi="HG丸ｺﾞｼｯｸM-PRO" w:hint="eastAsia"/>
          <w:b/>
          <w:color w:val="000000" w:themeColor="text1"/>
          <w:sz w:val="22"/>
          <w:szCs w:val="22"/>
        </w:rPr>
        <w:t>とについて地域で相談してみよう</w:t>
      </w:r>
      <w:r w:rsidRPr="00543603">
        <w:rPr>
          <w:rFonts w:ascii="HG丸ｺﾞｼｯｸM-PRO" w:eastAsia="HG丸ｺﾞｼｯｸM-PRO" w:hAnsi="HG丸ｺﾞｼｯｸM-PRO" w:hint="eastAsia"/>
          <w:b/>
          <w:color w:val="000000" w:themeColor="text1"/>
          <w:sz w:val="22"/>
          <w:szCs w:val="22"/>
        </w:rPr>
        <w:t>。</w:t>
      </w:r>
    </w:p>
    <w:p w:rsidR="00A466EC" w:rsidRDefault="00A466EC" w:rsidP="00543603">
      <w:pPr>
        <w:pStyle w:val="17"/>
        <w:ind w:leftChars="0" w:left="0" w:right="210" w:firstLineChars="0" w:firstLine="0"/>
        <w:rPr>
          <w:rFonts w:ascii="HG丸ｺﾞｼｯｸM-PRO" w:eastAsia="HG丸ｺﾞｼｯｸM-PRO" w:hAnsi="HG丸ｺﾞｼｯｸM-PRO"/>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sz w:val="22"/>
          <w:szCs w:val="22"/>
        </w:rPr>
      </w:pPr>
    </w:p>
    <w:p w:rsidR="00543603"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sz w:val="22"/>
          <w:szCs w:val="22"/>
        </w:rPr>
        <w:t>４ページ</w:t>
      </w: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基本目標２</w:t>
      </w: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安全・安心に暮らせる地域づくり</w:t>
      </w:r>
    </w:p>
    <w:p w:rsid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基本</w:t>
      </w:r>
      <w:r w:rsidRPr="00543603">
        <w:rPr>
          <w:rFonts w:ascii="HG丸ｺﾞｼｯｸM-PRO" w:eastAsia="HG丸ｺﾞｼｯｸM-PRO" w:hAnsi="HG丸ｺﾞｼｯｸM-PRO"/>
          <w:sz w:val="22"/>
          <w:szCs w:val="22"/>
        </w:rPr>
        <w:t>方針</w:t>
      </w:r>
      <w:r>
        <w:rPr>
          <w:rFonts w:ascii="HG丸ｺﾞｼｯｸM-PRO" w:eastAsia="HG丸ｺﾞｼｯｸM-PRO" w:hAnsi="HG丸ｺﾞｼｯｸM-PRO" w:hint="eastAsia"/>
          <w:sz w:val="22"/>
          <w:szCs w:val="22"/>
        </w:rPr>
        <w:t>（１）</w:t>
      </w: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誰もが暮らしやすい環境整備</w:t>
      </w:r>
    </w:p>
    <w:p w:rsidR="00A466EC" w:rsidRPr="00543603" w:rsidRDefault="00543603" w:rsidP="00543603">
      <w:pPr>
        <w:pStyle w:val="17"/>
        <w:ind w:leftChars="0" w:left="0" w:right="210" w:firstLine="22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福祉サービスを必要とする人や、生きることに不安を抱えている人も安心して暮らしやすい地域をつくるため、ニーズに応じた支援ができる環境を整備します。</w:t>
      </w:r>
    </w:p>
    <w:p w:rsidR="00A466EC" w:rsidRPr="00543603" w:rsidRDefault="00A466EC" w:rsidP="00543603">
      <w:pPr>
        <w:pStyle w:val="17"/>
        <w:ind w:leftChars="0" w:left="0" w:right="210" w:firstLineChars="0" w:firstLine="0"/>
        <w:rPr>
          <w:rFonts w:ascii="HG丸ｺﾞｼｯｸM-PRO" w:eastAsia="HG丸ｺﾞｼｯｸM-PRO" w:hAnsi="HG丸ｺﾞｼｯｸM-PRO"/>
          <w:color w:val="0000FF"/>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行政・社協の取組み</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住宅・就労確保への支援、</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福祉サービスの質の向上と適切な情報提供など</w:t>
      </w:r>
    </w:p>
    <w:p w:rsidR="00A466EC" w:rsidRPr="00543603" w:rsidRDefault="00A466EC" w:rsidP="00543603">
      <w:pPr>
        <w:pStyle w:val="17"/>
        <w:ind w:left="840" w:right="210" w:firstLine="221"/>
        <w:rPr>
          <w:rFonts w:ascii="HG丸ｺﾞｼｯｸM-PRO" w:eastAsia="HG丸ｺﾞｼｯｸM-PRO" w:hAnsi="HG丸ｺﾞｼｯｸM-PRO"/>
          <w:b/>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みんなのアクション</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lastRenderedPageBreak/>
        <w:t>日常生活に困りごとを抱えた時は、一人で抱え込まず、相談窓口を利用しよう！</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さまざまな困難や背景を抱えた人を、地域で受け入れる意識を持つようにしよう！</w:t>
      </w:r>
    </w:p>
    <w:p w:rsid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注釈　</w:t>
      </w:r>
      <w:r w:rsidRPr="00543603">
        <w:rPr>
          <w:rFonts w:ascii="HG丸ｺﾞｼｯｸM-PRO" w:eastAsia="HG丸ｺﾞｼｯｸM-PRO" w:hAnsi="HG丸ｺﾞｼｯｸM-PRO" w:hint="eastAsia"/>
          <w:color w:val="000000" w:themeColor="text1"/>
          <w:sz w:val="22"/>
          <w:szCs w:val="22"/>
        </w:rPr>
        <w:t>犯罪や非行をした人の円滑な社会復帰に向けた「再犯の防止」に向けた取組みを含みます。</w:t>
      </w:r>
      <w:r w:rsidRPr="00543603">
        <w:rPr>
          <w:rFonts w:ascii="HG丸ｺﾞｼｯｸM-PRO" w:eastAsia="HG丸ｺﾞｼｯｸM-PRO" w:hAnsi="HG丸ｺﾞｼｯｸM-PRO" w:hint="eastAsia"/>
          <w:sz w:val="22"/>
          <w:szCs w:val="22"/>
        </w:rPr>
        <w:t>基本</w:t>
      </w:r>
      <w:r w:rsidRPr="00543603">
        <w:rPr>
          <w:rFonts w:ascii="HG丸ｺﾞｼｯｸM-PRO" w:eastAsia="HG丸ｺﾞｼｯｸM-PRO" w:hAnsi="HG丸ｺﾞｼｯｸM-PRO"/>
          <w:sz w:val="22"/>
          <w:szCs w:val="22"/>
        </w:rPr>
        <w:t>方針</w:t>
      </w:r>
      <w:r w:rsidRPr="00543603">
        <w:rPr>
          <w:rFonts w:ascii="HG丸ｺﾞｼｯｸM-PRO" w:eastAsia="HG丸ｺﾞｼｯｸM-PRO" w:hAnsi="HG丸ｺﾞｼｯｸM-PRO" w:hint="eastAsia"/>
          <w:sz w:val="22"/>
          <w:szCs w:val="22"/>
        </w:rPr>
        <w:t>（２）　災害時の支援体制の充実</w:t>
      </w:r>
    </w:p>
    <w:p w:rsidR="00A466EC" w:rsidRPr="00543603" w:rsidRDefault="00D90FE8" w:rsidP="00543603">
      <w:pPr>
        <w:pStyle w:val="17"/>
        <w:ind w:leftChars="0" w:left="0" w:right="210" w:firstLine="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災害時に地域の住民が助け合えるよう、地域住民の防災・げんさい</w:t>
      </w:r>
      <w:r w:rsidR="00543603" w:rsidRPr="00543603">
        <w:rPr>
          <w:rFonts w:ascii="HG丸ｺﾞｼｯｸM-PRO" w:eastAsia="HG丸ｺﾞｼｯｸM-PRO" w:hAnsi="HG丸ｺﾞｼｯｸM-PRO" w:hint="eastAsia"/>
          <w:color w:val="000000" w:themeColor="text1"/>
          <w:sz w:val="22"/>
          <w:szCs w:val="22"/>
        </w:rPr>
        <w:t>に対する関心を高める取組みを進めます。</w:t>
      </w:r>
    </w:p>
    <w:p w:rsidR="00A466EC" w:rsidRPr="00543603" w:rsidRDefault="00A466EC" w:rsidP="00543603">
      <w:pPr>
        <w:pStyle w:val="17"/>
        <w:ind w:left="840" w:right="210" w:firstLine="22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行政・社協の取組み</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避難行動要支援者登録台帳への登録推進、</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地域ぐるみの防災活動の推進など</w:t>
      </w:r>
    </w:p>
    <w:p w:rsidR="00A466EC" w:rsidRPr="00543603" w:rsidRDefault="00A466EC" w:rsidP="00543603">
      <w:pPr>
        <w:pStyle w:val="17"/>
        <w:ind w:left="840" w:right="210" w:firstLine="220"/>
        <w:rPr>
          <w:rFonts w:ascii="HG丸ｺﾞｼｯｸM-PRO" w:eastAsia="HG丸ｺﾞｼｯｸM-PRO" w:hAnsi="HG丸ｺﾞｼｯｸM-PRO"/>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みんなのアクション</w:t>
      </w:r>
    </w:p>
    <w:p w:rsidR="00A466EC" w:rsidRPr="00543603" w:rsidRDefault="002B523B"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b/>
          <w:color w:val="000000" w:themeColor="text1"/>
          <w:sz w:val="22"/>
          <w:szCs w:val="22"/>
        </w:rPr>
        <w:t>災害時はまず、「自分の命は自分で守る」という意識を持とう</w:t>
      </w:r>
      <w:r w:rsidR="00543603" w:rsidRPr="00543603">
        <w:rPr>
          <w:rFonts w:ascii="HG丸ｺﾞｼｯｸM-PRO" w:eastAsia="HG丸ｺﾞｼｯｸM-PRO" w:hAnsi="HG丸ｺﾞｼｯｸM-PRO" w:hint="eastAsia"/>
          <w:b/>
          <w:color w:val="000000" w:themeColor="text1"/>
          <w:sz w:val="22"/>
          <w:szCs w:val="22"/>
        </w:rPr>
        <w:t>！</w:t>
      </w:r>
    </w:p>
    <w:p w:rsidR="00A466EC" w:rsidRPr="00543603" w:rsidRDefault="00D90FE8"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b/>
          <w:color w:val="000000" w:themeColor="text1"/>
          <w:sz w:val="22"/>
          <w:szCs w:val="22"/>
        </w:rPr>
        <w:t>地域の防災活動へ</w:t>
      </w:r>
      <w:r w:rsidR="00543603" w:rsidRPr="00543603">
        <w:rPr>
          <w:rFonts w:ascii="HG丸ｺﾞｼｯｸM-PRO" w:eastAsia="HG丸ｺﾞｼｯｸM-PRO" w:hAnsi="HG丸ｺﾞｼｯｸM-PRO" w:hint="eastAsia"/>
          <w:b/>
          <w:color w:val="000000" w:themeColor="text1"/>
          <w:sz w:val="22"/>
          <w:szCs w:val="22"/>
        </w:rPr>
        <w:t>積極的に参加しよう！災害時や緊急時に正</w:t>
      </w:r>
      <w:r w:rsidR="002B523B">
        <w:rPr>
          <w:rFonts w:ascii="HG丸ｺﾞｼｯｸM-PRO" w:eastAsia="HG丸ｺﾞｼｯｸM-PRO" w:hAnsi="HG丸ｺﾞｼｯｸM-PRO" w:hint="eastAsia"/>
          <w:b/>
          <w:color w:val="000000" w:themeColor="text1"/>
          <w:sz w:val="22"/>
          <w:szCs w:val="22"/>
        </w:rPr>
        <w:t>確な情報を入手できる「豊橋ほっとメール」に登録しよう</w:t>
      </w:r>
      <w:r w:rsidR="00543603" w:rsidRPr="00543603">
        <w:rPr>
          <w:rFonts w:ascii="HG丸ｺﾞｼｯｸM-PRO" w:eastAsia="HG丸ｺﾞｼｯｸM-PRO" w:hAnsi="HG丸ｺﾞｼｯｸM-PRO" w:hint="eastAsia"/>
          <w:b/>
          <w:color w:val="000000" w:themeColor="text1"/>
          <w:sz w:val="22"/>
          <w:szCs w:val="22"/>
        </w:rPr>
        <w:t>！</w:t>
      </w:r>
    </w:p>
    <w:p w:rsidR="00A466EC" w:rsidRPr="00543603" w:rsidRDefault="00A466EC" w:rsidP="00543603">
      <w:pPr>
        <w:pStyle w:val="17"/>
        <w:ind w:left="840" w:right="210" w:firstLine="221"/>
        <w:rPr>
          <w:rFonts w:ascii="HG丸ｺﾞｼｯｸM-PRO" w:eastAsia="HG丸ｺﾞｼｯｸM-PRO" w:hAnsi="HG丸ｺﾞｼｯｸM-PRO"/>
          <w:b/>
          <w:color w:val="000000" w:themeColor="text1"/>
          <w:sz w:val="22"/>
          <w:szCs w:val="22"/>
        </w:rPr>
      </w:pPr>
    </w:p>
    <w:p w:rsidR="00A466EC" w:rsidRPr="00543603" w:rsidRDefault="00A466EC" w:rsidP="00543603">
      <w:pPr>
        <w:pStyle w:val="17"/>
        <w:ind w:left="840" w:right="210" w:firstLine="22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基本方針（３）　権利擁護体制の充実</w:t>
      </w:r>
    </w:p>
    <w:p w:rsidR="00A466EC" w:rsidRPr="00543603" w:rsidRDefault="00543603" w:rsidP="00543603">
      <w:pPr>
        <w:pStyle w:val="17"/>
        <w:ind w:leftChars="0" w:left="0" w:right="210" w:firstLine="22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全ての人の人権が尊重される権利擁護体制を充実させるとともに、虐待・暴力の防止や早期解決に向けた取組みを進めます。</w:t>
      </w:r>
    </w:p>
    <w:p w:rsidR="00A466EC" w:rsidRPr="00543603" w:rsidRDefault="00A466EC" w:rsidP="00543603">
      <w:pPr>
        <w:pStyle w:val="17"/>
        <w:ind w:left="840" w:right="210" w:firstLine="22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行政・社協の取組み</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権利擁護に関する支援体制の推進、</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人権啓発の推進など</w:t>
      </w:r>
    </w:p>
    <w:p w:rsidR="00A466EC" w:rsidRPr="00543603" w:rsidRDefault="00A466EC" w:rsidP="00543603">
      <w:pPr>
        <w:pStyle w:val="17"/>
        <w:ind w:left="840" w:right="210" w:firstLine="221"/>
        <w:rPr>
          <w:rFonts w:ascii="HG丸ｺﾞｼｯｸM-PRO" w:eastAsia="HG丸ｺﾞｼｯｸM-PRO" w:hAnsi="HG丸ｺﾞｼｯｸM-PRO"/>
          <w:b/>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みんなのアクション</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自分や身近な人のために権利擁護の制度について理解しておこう！</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虐待や暴力</w:t>
      </w:r>
      <w:r w:rsidR="002B523B">
        <w:rPr>
          <w:rFonts w:ascii="HG丸ｺﾞｼｯｸM-PRO" w:eastAsia="HG丸ｺﾞｼｯｸM-PRO" w:hAnsi="HG丸ｺﾞｼｯｸM-PRO" w:hint="eastAsia"/>
          <w:b/>
          <w:color w:val="000000" w:themeColor="text1"/>
          <w:sz w:val="22"/>
          <w:szCs w:val="22"/>
        </w:rPr>
        <w:t>の防止や早期発見のため、地域で見守りや声かけ活動をしよう</w:t>
      </w:r>
      <w:r w:rsidRPr="00543603">
        <w:rPr>
          <w:rFonts w:ascii="HG丸ｺﾞｼｯｸM-PRO" w:eastAsia="HG丸ｺﾞｼｯｸM-PRO" w:hAnsi="HG丸ｺﾞｼｯｸM-PRO" w:hint="eastAsia"/>
          <w:b/>
          <w:color w:val="000000" w:themeColor="text1"/>
          <w:sz w:val="22"/>
          <w:szCs w:val="22"/>
        </w:rPr>
        <w:t>！</w:t>
      </w:r>
    </w:p>
    <w:p w:rsidR="00A466EC" w:rsidRPr="00543603" w:rsidRDefault="00A466EC" w:rsidP="00543603">
      <w:pPr>
        <w:pStyle w:val="17"/>
        <w:ind w:left="840" w:right="210" w:firstLine="221"/>
        <w:rPr>
          <w:rFonts w:ascii="HG丸ｺﾞｼｯｸM-PRO" w:eastAsia="HG丸ｺﾞｼｯｸM-PRO" w:hAnsi="HG丸ｺﾞｼｯｸM-PRO"/>
          <w:b/>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注釈　</w:t>
      </w:r>
      <w:r w:rsidRPr="00543603">
        <w:rPr>
          <w:rFonts w:ascii="HG丸ｺﾞｼｯｸM-PRO" w:eastAsia="HG丸ｺﾞｼｯｸM-PRO" w:hAnsi="HG丸ｺﾞｼｯｸM-PRO" w:hint="eastAsia"/>
          <w:color w:val="000000" w:themeColor="text1"/>
          <w:sz w:val="22"/>
          <w:szCs w:val="22"/>
        </w:rPr>
        <w:t>成年後見制度を安心して利用するための、制度の利用促進に向けた取組みを含みます。</w:t>
      </w:r>
    </w:p>
    <w:p w:rsidR="00543603" w:rsidRDefault="00543603" w:rsidP="00543603">
      <w:pPr>
        <w:pStyle w:val="17"/>
        <w:ind w:leftChars="0" w:left="0" w:right="210" w:firstLineChars="0" w:firstLine="0"/>
        <w:rPr>
          <w:rFonts w:ascii="HG丸ｺﾞｼｯｸM-PRO" w:eastAsia="HG丸ｺﾞｼｯｸM-PRO" w:hAnsi="HG丸ｺﾞｼｯｸM-PRO"/>
          <w:b/>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b/>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b/>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sz w:val="22"/>
          <w:szCs w:val="22"/>
        </w:rPr>
        <w:t>５ページ</w:t>
      </w: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基本目標３</w:t>
      </w: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分野</w:t>
      </w:r>
      <w:r w:rsidRPr="00543603">
        <w:rPr>
          <w:rFonts w:ascii="HG丸ｺﾞｼｯｸM-PRO" w:eastAsia="HG丸ｺﾞｼｯｸM-PRO" w:hAnsi="HG丸ｺﾞｼｯｸM-PRO"/>
          <w:sz w:val="22"/>
          <w:szCs w:val="22"/>
        </w:rPr>
        <w:t>を越えて包括</w:t>
      </w:r>
      <w:r w:rsidRPr="00543603">
        <w:rPr>
          <w:rFonts w:ascii="HG丸ｺﾞｼｯｸM-PRO" w:eastAsia="HG丸ｺﾞｼｯｸM-PRO" w:hAnsi="HG丸ｺﾞｼｯｸM-PRO" w:hint="eastAsia"/>
          <w:sz w:val="22"/>
          <w:szCs w:val="22"/>
        </w:rPr>
        <w:t>的に</w:t>
      </w:r>
      <w:r w:rsidRPr="00543603">
        <w:rPr>
          <w:rFonts w:ascii="HG丸ｺﾞｼｯｸM-PRO" w:eastAsia="HG丸ｺﾞｼｯｸM-PRO" w:hAnsi="HG丸ｺﾞｼｯｸM-PRO"/>
          <w:sz w:val="22"/>
          <w:szCs w:val="22"/>
        </w:rPr>
        <w:t>地域を支援する仕組みづくり</w:t>
      </w:r>
    </w:p>
    <w:p w:rsid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基本</w:t>
      </w:r>
      <w:r w:rsidRPr="00543603">
        <w:rPr>
          <w:rFonts w:ascii="HG丸ｺﾞｼｯｸM-PRO" w:eastAsia="HG丸ｺﾞｼｯｸM-PRO" w:hAnsi="HG丸ｺﾞｼｯｸM-PRO"/>
          <w:sz w:val="22"/>
          <w:szCs w:val="22"/>
        </w:rPr>
        <w:t>方針</w:t>
      </w:r>
      <w:r>
        <w:rPr>
          <w:rFonts w:ascii="HG丸ｺﾞｼｯｸM-PRO" w:eastAsia="HG丸ｺﾞｼｯｸM-PRO" w:hAnsi="HG丸ｺﾞｼｯｸM-PRO" w:hint="eastAsia"/>
          <w:sz w:val="22"/>
          <w:szCs w:val="22"/>
        </w:rPr>
        <w:t>（１）</w:t>
      </w: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 xml:space="preserve">包括的な相談支援体制の充実　</w:t>
      </w:r>
    </w:p>
    <w:p w:rsidR="00A466EC" w:rsidRPr="00543603" w:rsidRDefault="00543603" w:rsidP="00543603">
      <w:pPr>
        <w:pStyle w:val="17"/>
        <w:ind w:leftChars="0" w:left="0" w:right="210" w:firstLine="22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必要な支援がより適切に行えるよう、各相談支援機関のネットワークにおいて関係機関と連携</w:t>
      </w:r>
      <w:r w:rsidRPr="00543603">
        <w:rPr>
          <w:rFonts w:ascii="HG丸ｺﾞｼｯｸM-PRO" w:eastAsia="HG丸ｺﾞｼｯｸM-PRO" w:hAnsi="HG丸ｺﾞｼｯｸM-PRO" w:hint="eastAsia"/>
          <w:color w:val="000000" w:themeColor="text1"/>
          <w:sz w:val="22"/>
          <w:szCs w:val="22"/>
        </w:rPr>
        <w:lastRenderedPageBreak/>
        <w:t>した支援体制を強化するとともに、市全体における分野を越えた包括的な支援体制の整備を推進します。</w:t>
      </w:r>
    </w:p>
    <w:p w:rsidR="00A466EC" w:rsidRPr="00543603" w:rsidRDefault="00A466EC" w:rsidP="00543603">
      <w:pPr>
        <w:pStyle w:val="17"/>
        <w:ind w:left="840" w:right="210" w:firstLine="22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行政・社協の取組み</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包括的な相談窓口の充実、</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多様な機関が協働する相談支援体制の充実など</w:t>
      </w:r>
    </w:p>
    <w:p w:rsidR="00A466EC" w:rsidRPr="00543603" w:rsidRDefault="00A466EC" w:rsidP="00543603">
      <w:pPr>
        <w:pStyle w:val="17"/>
        <w:ind w:leftChars="0" w:left="0" w:right="210" w:firstLineChars="0" w:firstLine="0"/>
        <w:rPr>
          <w:rFonts w:ascii="HG丸ｺﾞｼｯｸM-PRO" w:eastAsia="HG丸ｺﾞｼｯｸM-PRO" w:hAnsi="HG丸ｺﾞｼｯｸM-PRO"/>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みんなのアクション</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複雑な課題であっても相談窓口に話をして、アドバイスや支援を受けよう！</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地域でも相談支援機関と連携・協力しながら課題の把握・対応をしていこう！</w:t>
      </w:r>
    </w:p>
    <w:p w:rsidR="00A466EC" w:rsidRPr="00543603" w:rsidRDefault="00A466EC" w:rsidP="00543603">
      <w:pPr>
        <w:pStyle w:val="17"/>
        <w:ind w:left="840" w:right="210" w:firstLine="221"/>
        <w:rPr>
          <w:rFonts w:ascii="HG丸ｺﾞｼｯｸM-PRO" w:eastAsia="HG丸ｺﾞｼｯｸM-PRO" w:hAnsi="HG丸ｺﾞｼｯｸM-PRO"/>
          <w:b/>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注釈　</w:t>
      </w:r>
      <w:r w:rsidR="00DB1CCE">
        <w:rPr>
          <w:rFonts w:ascii="HG丸ｺﾞｼｯｸM-PRO" w:eastAsia="HG丸ｺﾞｼｯｸM-PRO" w:hAnsi="HG丸ｺﾞｼｯｸM-PRO" w:hint="eastAsia"/>
          <w:color w:val="000000" w:themeColor="text1"/>
          <w:sz w:val="22"/>
          <w:szCs w:val="22"/>
        </w:rPr>
        <w:t>豊橋市の「包括的支援体制」の整備</w:t>
      </w:r>
      <w:bookmarkStart w:id="1" w:name="_GoBack"/>
      <w:bookmarkEnd w:id="1"/>
      <w:r w:rsidRPr="00543603">
        <w:rPr>
          <w:rFonts w:ascii="HG丸ｺﾞｼｯｸM-PRO" w:eastAsia="HG丸ｺﾞｼｯｸM-PRO" w:hAnsi="HG丸ｺﾞｼｯｸM-PRO" w:hint="eastAsia"/>
          <w:color w:val="000000" w:themeColor="text1"/>
          <w:sz w:val="22"/>
          <w:szCs w:val="22"/>
        </w:rPr>
        <w:t>に向けた取組みを含みます。</w:t>
      </w:r>
    </w:p>
    <w:p w:rsidR="00A466EC" w:rsidRDefault="00A466EC" w:rsidP="00543603">
      <w:pPr>
        <w:pStyle w:val="17"/>
        <w:ind w:leftChars="0" w:left="0" w:right="210" w:firstLineChars="0" w:firstLine="0"/>
        <w:rPr>
          <w:rFonts w:ascii="HG丸ｺﾞｼｯｸM-PRO" w:eastAsia="HG丸ｺﾞｼｯｸM-PRO" w:hAnsi="HG丸ｺﾞｼｯｸM-PRO"/>
          <w:color w:val="0000FF"/>
          <w:sz w:val="22"/>
          <w:szCs w:val="22"/>
        </w:rPr>
      </w:pPr>
    </w:p>
    <w:p w:rsidR="00543603" w:rsidRPr="00543603" w:rsidRDefault="00543603" w:rsidP="00543603">
      <w:pPr>
        <w:pStyle w:val="17"/>
        <w:ind w:leftChars="0" w:left="0" w:right="210" w:firstLineChars="0" w:firstLine="0"/>
        <w:rPr>
          <w:rFonts w:ascii="HG丸ｺﾞｼｯｸM-PRO" w:eastAsia="HG丸ｺﾞｼｯｸM-PRO" w:hAnsi="HG丸ｺﾞｼｯｸM-PRO"/>
          <w:color w:val="0000FF"/>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基本方針（２）　地域福祉活動への多様な主体の参加促進</w:t>
      </w:r>
    </w:p>
    <w:p w:rsidR="00A466EC" w:rsidRPr="00543603" w:rsidRDefault="00543603" w:rsidP="00543603">
      <w:pPr>
        <w:pStyle w:val="17"/>
        <w:ind w:leftChars="0" w:left="0" w:right="210" w:firstLine="22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地域住民や行政だけではなく、社会福祉法人や民間企業も含めた地域で福祉を支える様々な団体が主体となった地域福祉活動を支援します。</w:t>
      </w:r>
    </w:p>
    <w:p w:rsidR="00A466EC" w:rsidRPr="00543603" w:rsidRDefault="00A466EC" w:rsidP="00543603">
      <w:pPr>
        <w:pStyle w:val="17"/>
        <w:ind w:left="840" w:right="210" w:firstLine="220"/>
        <w:rPr>
          <w:rFonts w:ascii="HG丸ｺﾞｼｯｸM-PRO" w:eastAsia="HG丸ｺﾞｼｯｸM-PRO" w:hAnsi="HG丸ｺﾞｼｯｸM-PRO"/>
          <w:color w:val="0000FF"/>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行政・社協の取組み</w:t>
      </w: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b/>
          <w:sz w:val="22"/>
          <w:szCs w:val="22"/>
        </w:rPr>
        <w:t>社会福祉法人や民間企業等による公益的な取り組みの推進、</w:t>
      </w:r>
    </w:p>
    <w:p w:rsidR="00A466EC" w:rsidRPr="00543603" w:rsidRDefault="00543603" w:rsidP="00543603">
      <w:pPr>
        <w:pStyle w:val="17"/>
        <w:ind w:leftChars="0" w:left="0" w:right="210" w:firstLineChars="0" w:firstLine="0"/>
        <w:rPr>
          <w:rFonts w:ascii="HG丸ｺﾞｼｯｸM-PRO" w:eastAsia="HG丸ｺﾞｼｯｸM-PRO" w:hAnsi="HG丸ｺﾞｼｯｸM-PRO"/>
          <w:b/>
          <w:sz w:val="22"/>
          <w:szCs w:val="22"/>
        </w:rPr>
      </w:pPr>
      <w:r w:rsidRPr="00543603">
        <w:rPr>
          <w:rFonts w:ascii="HG丸ｺﾞｼｯｸM-PRO" w:eastAsia="HG丸ｺﾞｼｯｸM-PRO" w:hAnsi="HG丸ｺﾞｼｯｸM-PRO" w:hint="eastAsia"/>
          <w:b/>
          <w:sz w:val="22"/>
          <w:szCs w:val="22"/>
        </w:rPr>
        <w:t>地域福祉を支える団体等が協働するためのネットワークの構築など</w:t>
      </w:r>
    </w:p>
    <w:p w:rsidR="00A466EC" w:rsidRPr="00543603" w:rsidRDefault="00A466EC" w:rsidP="00543603">
      <w:pPr>
        <w:pStyle w:val="17"/>
        <w:ind w:left="840" w:right="210" w:firstLine="220"/>
        <w:rPr>
          <w:rFonts w:ascii="HG丸ｺﾞｼｯｸM-PRO" w:eastAsia="HG丸ｺﾞｼｯｸM-PRO" w:hAnsi="HG丸ｺﾞｼｯｸM-PRO"/>
          <w:color w:val="000000" w:themeColor="text1"/>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みんなのアクション</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自分が働く場において地域のために貢献できることはなんだろう</w:t>
      </w:r>
    </w:p>
    <w:p w:rsidR="00A466EC" w:rsidRPr="00543603" w:rsidRDefault="00543603" w:rsidP="00543603">
      <w:pPr>
        <w:pStyle w:val="17"/>
        <w:ind w:leftChars="0" w:left="0" w:right="210" w:firstLineChars="0" w:firstLine="0"/>
        <w:rPr>
          <w:rFonts w:ascii="HG丸ｺﾞｼｯｸM-PRO" w:eastAsia="HG丸ｺﾞｼｯｸM-PRO" w:hAnsi="HG丸ｺﾞｼｯｸM-PRO"/>
          <w:b/>
          <w:color w:val="000000" w:themeColor="text1"/>
          <w:sz w:val="22"/>
          <w:szCs w:val="22"/>
        </w:rPr>
      </w:pPr>
      <w:r w:rsidRPr="00543603">
        <w:rPr>
          <w:rFonts w:ascii="HG丸ｺﾞｼｯｸM-PRO" w:eastAsia="HG丸ｺﾞｼｯｸM-PRO" w:hAnsi="HG丸ｺﾞｼｯｸM-PRO" w:hint="eastAsia"/>
          <w:b/>
          <w:color w:val="000000" w:themeColor="text1"/>
          <w:sz w:val="22"/>
          <w:szCs w:val="22"/>
        </w:rPr>
        <w:t>行政、社会福祉法人、民間企業などのいろいろな主体と連携して地域福祉を進めよう！</w:t>
      </w:r>
    </w:p>
    <w:p w:rsidR="00543603" w:rsidRDefault="00543603" w:rsidP="00543603">
      <w:pPr>
        <w:pStyle w:val="17"/>
        <w:ind w:leftChars="0" w:left="0" w:right="210" w:firstLineChars="0" w:firstLine="0"/>
        <w:rPr>
          <w:rFonts w:ascii="HG丸ｺﾞｼｯｸM-PRO" w:eastAsia="HG丸ｺﾞｼｯｸM-PRO" w:hAnsi="HG丸ｺﾞｼｯｸM-PRO"/>
          <w:b/>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b/>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b/>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６ページ</w:t>
      </w: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豊橋市再犯防止推進計画</w:t>
      </w:r>
    </w:p>
    <w:p w:rsidR="00A466EC" w:rsidRPr="00543603" w:rsidRDefault="00543603" w:rsidP="00543603">
      <w:pPr>
        <w:pStyle w:val="17"/>
        <w:ind w:leftChars="0" w:left="0" w:right="210" w:firstLine="22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再犯防止に関する広報・啓発活動や、地域で更生保護に関わる活動を行う保護司会や更生保護女性会等の団体と</w:t>
      </w:r>
      <w:r w:rsidR="002B523B">
        <w:rPr>
          <w:rFonts w:ascii="HG丸ｺﾞｼｯｸM-PRO" w:eastAsia="HG丸ｺﾞｼｯｸM-PRO" w:hAnsi="HG丸ｺﾞｼｯｸM-PRO" w:hint="eastAsia"/>
          <w:sz w:val="22"/>
          <w:szCs w:val="22"/>
        </w:rPr>
        <w:t>協力して</w:t>
      </w:r>
      <w:r w:rsidRPr="00543603">
        <w:rPr>
          <w:rFonts w:ascii="HG丸ｺﾞｼｯｸM-PRO" w:eastAsia="HG丸ｺﾞｼｯｸM-PRO" w:hAnsi="HG丸ｺﾞｼｯｸM-PRO" w:hint="eastAsia"/>
          <w:sz w:val="22"/>
          <w:szCs w:val="22"/>
        </w:rPr>
        <w:t>地域の再犯防止活動を推進し、犯罪をした人が再び犯罪を</w:t>
      </w:r>
      <w:r w:rsidR="009719D5">
        <w:rPr>
          <w:rFonts w:ascii="HG丸ｺﾞｼｯｸM-PRO" w:eastAsia="HG丸ｺﾞｼｯｸM-PRO" w:hAnsi="HG丸ｺﾞｼｯｸM-PRO" w:hint="eastAsia"/>
          <w:sz w:val="22"/>
          <w:szCs w:val="22"/>
        </w:rPr>
        <w:t>することをなくすことで、地域住民の犯罪による被害を防止し、安全・安心に</w:t>
      </w:r>
      <w:r w:rsidRPr="00543603">
        <w:rPr>
          <w:rFonts w:ascii="HG丸ｺﾞｼｯｸM-PRO" w:eastAsia="HG丸ｺﾞｼｯｸM-PRO" w:hAnsi="HG丸ｺﾞｼｯｸM-PRO" w:hint="eastAsia"/>
          <w:sz w:val="22"/>
          <w:szCs w:val="22"/>
        </w:rPr>
        <w:t>暮らせる社会を目指します。</w:t>
      </w:r>
    </w:p>
    <w:p w:rsidR="00543603" w:rsidRDefault="00543603" w:rsidP="00543603">
      <w:pPr>
        <w:pStyle w:val="17"/>
        <w:ind w:leftChars="0" w:left="0" w:right="210" w:firstLineChars="0" w:firstLine="0"/>
        <w:rPr>
          <w:rFonts w:ascii="HG丸ｺﾞｼｯｸM-PRO" w:eastAsia="HG丸ｺﾞｼｯｸM-PRO" w:hAnsi="HG丸ｺﾞｼｯｸM-PRO"/>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豊橋市成年後見制度利用促進計画</w:t>
      </w:r>
    </w:p>
    <w:p w:rsidR="00A466EC" w:rsidRPr="00543603" w:rsidRDefault="00543603" w:rsidP="00543603">
      <w:pPr>
        <w:pStyle w:val="17"/>
        <w:ind w:leftChars="0" w:left="0" w:right="210" w:firstLine="22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豊橋市の成</w:t>
      </w:r>
      <w:r w:rsidR="009719D5">
        <w:rPr>
          <w:rFonts w:ascii="HG丸ｺﾞｼｯｸM-PRO" w:eastAsia="HG丸ｺﾞｼｯｸM-PRO" w:hAnsi="HG丸ｺﾞｼｯｸM-PRO" w:hint="eastAsia"/>
          <w:sz w:val="22"/>
          <w:szCs w:val="22"/>
        </w:rPr>
        <w:t>年後見制度の中核機関である「豊橋市成年後見支援センター」が広報、相談、成年後見制度利用促進、</w:t>
      </w:r>
      <w:r w:rsidRPr="00543603">
        <w:rPr>
          <w:rFonts w:ascii="HG丸ｺﾞｼｯｸM-PRO" w:eastAsia="HG丸ｺﾞｼｯｸM-PRO" w:hAnsi="HG丸ｺﾞｼｯｸM-PRO" w:hint="eastAsia"/>
          <w:sz w:val="22"/>
          <w:szCs w:val="22"/>
        </w:rPr>
        <w:t>後見人支援の４つの機能を果たし、また、判断能力が不十分な人を早期発見し、必要な支援につなげる「地域連携ネットワーク」を構成する「チーム」や「協議会」と適切に連携することで、希望する人が安心して</w:t>
      </w:r>
      <w:r w:rsidR="009719D5" w:rsidRPr="00543603">
        <w:rPr>
          <w:rFonts w:ascii="HG丸ｺﾞｼｯｸM-PRO" w:eastAsia="HG丸ｺﾞｼｯｸM-PRO" w:hAnsi="HG丸ｺﾞｼｯｸM-PRO" w:hint="eastAsia"/>
          <w:sz w:val="22"/>
          <w:szCs w:val="22"/>
        </w:rPr>
        <w:t>成年後見制度を</w:t>
      </w:r>
      <w:r w:rsidRPr="00543603">
        <w:rPr>
          <w:rFonts w:ascii="HG丸ｺﾞｼｯｸM-PRO" w:eastAsia="HG丸ｺﾞｼｯｸM-PRO" w:hAnsi="HG丸ｺﾞｼｯｸM-PRO" w:hint="eastAsia"/>
          <w:sz w:val="22"/>
          <w:szCs w:val="22"/>
        </w:rPr>
        <w:t>利用できる社会を目指します。</w:t>
      </w:r>
    </w:p>
    <w:p w:rsidR="00A466EC" w:rsidRPr="00543603" w:rsidRDefault="00A466EC" w:rsidP="00543603">
      <w:pPr>
        <w:pStyle w:val="17"/>
        <w:ind w:left="840" w:right="210" w:firstLine="220"/>
        <w:rPr>
          <w:rFonts w:ascii="HG丸ｺﾞｼｯｸM-PRO" w:eastAsia="HG丸ｺﾞｼｯｸM-PRO" w:hAnsi="HG丸ｺﾞｼｯｸM-PRO"/>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包括的支援体制の整備</w:t>
      </w:r>
    </w:p>
    <w:p w:rsidR="00A466EC" w:rsidRPr="00543603" w:rsidRDefault="00543603" w:rsidP="00543603">
      <w:pPr>
        <w:pStyle w:val="17"/>
        <w:ind w:leftChars="0" w:left="0" w:right="210" w:firstLine="22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複雑化・複合化している課題や制度の狭間の課題など、個別性の高い課題を抱える世帯・個人に対して必要に応じた支援を行うため、「包括的相談支援」、「多機関協働」、「アウトリーチ等を通じた継続的支援」、「参加支援」、「地域づくり」の５つの取り組みを豊橋市の現状に合わせて推進し、包括的な支援体制の整備を行います。</w:t>
      </w:r>
    </w:p>
    <w:p w:rsidR="00A466EC" w:rsidRDefault="00A466EC" w:rsidP="00543603">
      <w:pPr>
        <w:pStyle w:val="17"/>
        <w:ind w:left="840" w:right="210" w:firstLine="220"/>
        <w:rPr>
          <w:rFonts w:ascii="HG丸ｺﾞｼｯｸM-PRO" w:eastAsia="HG丸ｺﾞｼｯｸM-PRO" w:hAnsi="HG丸ｺﾞｼｯｸM-PRO"/>
          <w:sz w:val="22"/>
          <w:szCs w:val="22"/>
        </w:rPr>
      </w:pPr>
    </w:p>
    <w:p w:rsidR="00543603" w:rsidRPr="00543603" w:rsidRDefault="00543603" w:rsidP="00543603">
      <w:pPr>
        <w:pStyle w:val="17"/>
        <w:ind w:left="840" w:right="210" w:firstLine="220"/>
        <w:rPr>
          <w:rFonts w:ascii="HG丸ｺﾞｼｯｸM-PRO" w:eastAsia="HG丸ｺﾞｼｯｸM-PRO" w:hAnsi="HG丸ｺﾞｼｯｸM-PRO"/>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この計画の進め方</w:t>
      </w:r>
    </w:p>
    <w:p w:rsidR="00A466EC" w:rsidRPr="00543603" w:rsidRDefault="00543603" w:rsidP="00543603">
      <w:pPr>
        <w:pStyle w:val="17"/>
        <w:ind w:leftChars="0" w:left="0" w:right="210" w:firstLine="220"/>
        <w:rPr>
          <w:rFonts w:ascii="HG丸ｺﾞｼｯｸM-PRO" w:eastAsia="HG丸ｺﾞｼｯｸM-PRO" w:hAnsi="HG丸ｺﾞｼｯｸM-PRO"/>
          <w:color w:val="000000" w:themeColor="text1"/>
          <w:sz w:val="22"/>
          <w:szCs w:val="22"/>
        </w:rPr>
      </w:pPr>
      <w:r w:rsidRPr="00543603">
        <w:rPr>
          <w:rFonts w:ascii="HG丸ｺﾞｼｯｸM-PRO" w:eastAsia="HG丸ｺﾞｼｯｸM-PRO" w:hAnsi="HG丸ｺﾞｼｯｸM-PRO" w:hint="eastAsia"/>
          <w:color w:val="000000" w:themeColor="text1"/>
          <w:sz w:val="22"/>
          <w:szCs w:val="22"/>
        </w:rPr>
        <w:t>地域福祉の推進にあたっては、地域福祉を担う主体がそれぞれの役割を認識し、相互に連携・協働して主体的に取り組んでいくことが大切です。</w:t>
      </w:r>
    </w:p>
    <w:p w:rsidR="009719D5" w:rsidRDefault="009719D5" w:rsidP="009719D5">
      <w:pPr>
        <w:pStyle w:val="17"/>
        <w:ind w:leftChars="0" w:left="0" w:right="210" w:firstLineChars="0" w:firstLine="0"/>
        <w:rPr>
          <w:rFonts w:ascii="HG丸ｺﾞｼｯｸM-PRO" w:eastAsia="HG丸ｺﾞｼｯｸM-PRO" w:hAnsi="HG丸ｺﾞｼｯｸM-PRO"/>
          <w:color w:val="000000" w:themeColor="text1"/>
          <w:sz w:val="22"/>
          <w:szCs w:val="22"/>
        </w:rPr>
      </w:pPr>
    </w:p>
    <w:p w:rsidR="009719D5" w:rsidRDefault="009719D5" w:rsidP="009719D5">
      <w:pPr>
        <w:pStyle w:val="17"/>
        <w:ind w:leftChars="0" w:left="0" w:right="210" w:firstLineChars="0" w:firstLine="0"/>
        <w:rPr>
          <w:rFonts w:ascii="HG丸ｺﾞｼｯｸM-PRO" w:eastAsia="HG丸ｺﾞｼｯｸM-PRO" w:hAnsi="HG丸ｺﾞｼｯｸM-PRO"/>
          <w:color w:val="000000" w:themeColor="text1"/>
          <w:sz w:val="22"/>
          <w:szCs w:val="22"/>
        </w:rPr>
      </w:pPr>
    </w:p>
    <w:p w:rsidR="009719D5" w:rsidRDefault="009719D5" w:rsidP="009719D5">
      <w:pPr>
        <w:pStyle w:val="17"/>
        <w:ind w:leftChars="0" w:left="0" w:right="210" w:firstLineChars="0" w:firstLine="0"/>
        <w:rPr>
          <w:rFonts w:ascii="HG丸ｺﾞｼｯｸM-PRO" w:eastAsia="HG丸ｺﾞｼｯｸM-PRO" w:hAnsi="HG丸ｺﾞｼｯｸM-PRO"/>
          <w:color w:val="000000" w:themeColor="text1"/>
          <w:sz w:val="22"/>
          <w:szCs w:val="22"/>
        </w:rPr>
      </w:pPr>
    </w:p>
    <w:p w:rsidR="009719D5" w:rsidRDefault="009719D5" w:rsidP="009719D5">
      <w:pPr>
        <w:pStyle w:val="17"/>
        <w:ind w:leftChars="0" w:left="0" w:right="210" w:firstLineChars="0" w:firstLine="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裏表紙</w:t>
      </w:r>
    </w:p>
    <w:p w:rsidR="009719D5" w:rsidRPr="00543603" w:rsidRDefault="009719D5" w:rsidP="009719D5">
      <w:pPr>
        <w:pStyle w:val="17"/>
        <w:ind w:leftChars="0" w:left="0" w:right="210" w:firstLineChars="0" w:firstLine="0"/>
        <w:rPr>
          <w:rFonts w:ascii="HG丸ｺﾞｼｯｸM-PRO" w:eastAsia="HG丸ｺﾞｼｯｸM-PRO" w:hAnsi="HG丸ｺﾞｼｯｸM-PRO" w:cstheme="majorEastAsia"/>
          <w:b/>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stheme="majorEastAsia"/>
          <w:b/>
          <w:sz w:val="22"/>
          <w:szCs w:val="22"/>
        </w:rPr>
      </w:pPr>
      <w:r>
        <w:rPr>
          <w:rFonts w:ascii="HG丸ｺﾞｼｯｸM-PRO" w:eastAsia="HG丸ｺﾞｼｯｸM-PRO" w:hAnsi="HG丸ｺﾞｼｯｸM-PRO" w:cstheme="majorEastAsia" w:hint="eastAsia"/>
          <w:b/>
          <w:sz w:val="22"/>
          <w:szCs w:val="22"/>
        </w:rPr>
        <w:t>地域福祉とは</w:t>
      </w:r>
    </w:p>
    <w:p w:rsidR="00A466EC" w:rsidRPr="00543603" w:rsidRDefault="00543603" w:rsidP="00543603">
      <w:pPr>
        <w:pStyle w:val="17"/>
        <w:ind w:leftChars="0" w:left="0" w:right="210" w:firstLine="22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地域</w:t>
      </w:r>
      <w:r w:rsidRPr="00543603">
        <w:rPr>
          <w:rFonts w:ascii="HG丸ｺﾞｼｯｸM-PRO" w:eastAsia="HG丸ｺﾞｼｯｸM-PRO" w:hAnsi="HG丸ｺﾞｼｯｸM-PRO"/>
          <w:sz w:val="22"/>
          <w:szCs w:val="22"/>
        </w:rPr>
        <w:t>に</w:t>
      </w:r>
      <w:r w:rsidRPr="00543603">
        <w:rPr>
          <w:rFonts w:ascii="HG丸ｺﾞｼｯｸM-PRO" w:eastAsia="HG丸ｺﾞｼｯｸM-PRO" w:hAnsi="HG丸ｺﾞｼｯｸM-PRO" w:hint="eastAsia"/>
          <w:sz w:val="22"/>
          <w:szCs w:val="22"/>
        </w:rPr>
        <w:t>おいて</w:t>
      </w:r>
      <w:r w:rsidRPr="00543603">
        <w:rPr>
          <w:rFonts w:ascii="HG丸ｺﾞｼｯｸM-PRO" w:eastAsia="HG丸ｺﾞｼｯｸM-PRO" w:hAnsi="HG丸ｺﾞｼｯｸM-PRO"/>
          <w:sz w:val="22"/>
          <w:szCs w:val="22"/>
        </w:rPr>
        <w:t>人々が安心して暮らせるよう、行政</w:t>
      </w:r>
      <w:r w:rsidRPr="00543603">
        <w:rPr>
          <w:rFonts w:ascii="HG丸ｺﾞｼｯｸM-PRO" w:eastAsia="HG丸ｺﾞｼｯｸM-PRO" w:hAnsi="HG丸ｺﾞｼｯｸM-PRO" w:hint="eastAsia"/>
          <w:sz w:val="22"/>
          <w:szCs w:val="22"/>
        </w:rPr>
        <w:t>や</w:t>
      </w:r>
      <w:r w:rsidRPr="00543603">
        <w:rPr>
          <w:rFonts w:ascii="HG丸ｺﾞｼｯｸM-PRO" w:eastAsia="HG丸ｺﾞｼｯｸM-PRO" w:hAnsi="HG丸ｺﾞｼｯｸM-PRO"/>
          <w:sz w:val="22"/>
          <w:szCs w:val="22"/>
        </w:rPr>
        <w:t>福祉事業者が提供するサービスだけでなく、地域で暮らす住民相互の</w:t>
      </w:r>
      <w:r w:rsidRPr="00543603">
        <w:rPr>
          <w:rFonts w:ascii="HG丸ｺﾞｼｯｸM-PRO" w:eastAsia="HG丸ｺﾞｼｯｸM-PRO" w:hAnsi="HG丸ｺﾞｼｯｸM-PRO" w:hint="eastAsia"/>
          <w:sz w:val="22"/>
          <w:szCs w:val="22"/>
        </w:rPr>
        <w:t>支え合い</w:t>
      </w:r>
      <w:r w:rsidRPr="00543603">
        <w:rPr>
          <w:rFonts w:ascii="HG丸ｺﾞｼｯｸM-PRO" w:eastAsia="HG丸ｺﾞｼｯｸM-PRO" w:hAnsi="HG丸ｺﾞｼｯｸM-PRO"/>
          <w:sz w:val="22"/>
          <w:szCs w:val="22"/>
        </w:rPr>
        <w:t>、助け合いにより、</w:t>
      </w:r>
      <w:r w:rsidRPr="00543603">
        <w:rPr>
          <w:rFonts w:ascii="HG丸ｺﾞｼｯｸM-PRO" w:eastAsia="HG丸ｺﾞｼｯｸM-PRO" w:hAnsi="HG丸ｺﾞｼｯｸM-PRO" w:hint="eastAsia"/>
          <w:sz w:val="22"/>
          <w:szCs w:val="22"/>
        </w:rPr>
        <w:t>地域</w:t>
      </w:r>
      <w:r w:rsidRPr="00543603">
        <w:rPr>
          <w:rFonts w:ascii="HG丸ｺﾞｼｯｸM-PRO" w:eastAsia="HG丸ｺﾞｼｯｸM-PRO" w:hAnsi="HG丸ｺﾞｼｯｸM-PRO"/>
          <w:sz w:val="22"/>
          <w:szCs w:val="22"/>
        </w:rPr>
        <w:t>福祉の福祉課題に取り組んでいくこと。</w:t>
      </w:r>
    </w:p>
    <w:p w:rsidR="00A466EC" w:rsidRPr="00543603" w:rsidRDefault="00A466EC" w:rsidP="00543603">
      <w:pPr>
        <w:pStyle w:val="17"/>
        <w:ind w:left="840" w:right="210" w:firstLine="220"/>
        <w:rPr>
          <w:rFonts w:ascii="HG丸ｺﾞｼｯｸM-PRO" w:eastAsia="HG丸ｺﾞｼｯｸM-PRO" w:hAnsi="HG丸ｺﾞｼｯｸM-PRO"/>
          <w:color w:val="000000" w:themeColor="text1"/>
          <w:sz w:val="22"/>
          <w:szCs w:val="22"/>
        </w:rPr>
      </w:pPr>
    </w:p>
    <w:p w:rsidR="00A466EC" w:rsidRPr="00543603" w:rsidRDefault="00A466EC" w:rsidP="00543603">
      <w:pPr>
        <w:pStyle w:val="17"/>
        <w:ind w:left="840" w:right="210" w:firstLine="220"/>
        <w:rPr>
          <w:rFonts w:ascii="HG丸ｺﾞｼｯｸM-PRO" w:eastAsia="HG丸ｺﾞｼｯｸM-PRO" w:hAnsi="HG丸ｺﾞｼｯｸM-PRO"/>
          <w:sz w:val="22"/>
          <w:szCs w:val="22"/>
        </w:rPr>
      </w:pPr>
    </w:p>
    <w:p w:rsidR="00A466EC" w:rsidRPr="00543603" w:rsidRDefault="00543603" w:rsidP="00543603">
      <w:pPr>
        <w:pStyle w:val="17"/>
        <w:ind w:leftChars="0" w:left="0" w:right="210" w:firstLineChars="0" w:firstLine="0"/>
        <w:rPr>
          <w:rFonts w:ascii="HG丸ｺﾞｼｯｸM-PRO" w:eastAsia="HG丸ｺﾞｼｯｸM-PRO" w:hAnsi="HG丸ｺﾞｼｯｸM-PRO" w:cstheme="majorEastAsia"/>
          <w:b/>
          <w:sz w:val="22"/>
          <w:szCs w:val="22"/>
        </w:rPr>
      </w:pPr>
      <w:r>
        <w:rPr>
          <w:rFonts w:ascii="HG丸ｺﾞｼｯｸM-PRO" w:eastAsia="HG丸ｺﾞｼｯｸM-PRO" w:hAnsi="HG丸ｺﾞｼｯｸM-PRO" w:cstheme="majorEastAsia" w:hint="eastAsia"/>
          <w:b/>
          <w:sz w:val="22"/>
          <w:szCs w:val="22"/>
        </w:rPr>
        <w:t>地域共生社会とは</w:t>
      </w:r>
    </w:p>
    <w:p w:rsidR="00A466EC" w:rsidRPr="00543603" w:rsidRDefault="00543603" w:rsidP="00543603">
      <w:pPr>
        <w:pStyle w:val="17"/>
        <w:ind w:leftChars="0" w:left="0" w:right="210" w:firstLine="220"/>
        <w:rPr>
          <w:rFonts w:ascii="HG丸ｺﾞｼｯｸM-PRO" w:eastAsia="HG丸ｺﾞｼｯｸM-PRO" w:hAnsi="HG丸ｺﾞｼｯｸM-PRO"/>
          <w:sz w:val="22"/>
          <w:szCs w:val="22"/>
        </w:rPr>
      </w:pPr>
      <w:r w:rsidRPr="00543603">
        <w:rPr>
          <w:rFonts w:ascii="HG丸ｺﾞｼｯｸM-PRO" w:eastAsia="HG丸ｺﾞｼｯｸM-PRO" w:hAnsi="HG丸ｺﾞｼｯｸM-PRO" w:hint="eastAsia"/>
          <w:sz w:val="22"/>
          <w:szCs w:val="22"/>
        </w:rPr>
        <w:t>制度</w:t>
      </w:r>
      <w:r w:rsidRPr="00543603">
        <w:rPr>
          <w:rFonts w:ascii="HG丸ｺﾞｼｯｸM-PRO" w:eastAsia="HG丸ｺﾞｼｯｸM-PRO" w:hAnsi="HG丸ｺﾞｼｯｸM-PRO"/>
          <w:sz w:val="22"/>
          <w:szCs w:val="22"/>
        </w:rPr>
        <w:t>・</w:t>
      </w:r>
      <w:r w:rsidRPr="00543603">
        <w:rPr>
          <w:rFonts w:ascii="HG丸ｺﾞｼｯｸM-PRO" w:eastAsia="HG丸ｺﾞｼｯｸM-PRO" w:hAnsi="HG丸ｺﾞｼｯｸM-PRO" w:hint="eastAsia"/>
          <w:sz w:val="22"/>
          <w:szCs w:val="22"/>
        </w:rPr>
        <w:t>分野</w:t>
      </w:r>
      <w:r w:rsidRPr="00543603">
        <w:rPr>
          <w:rFonts w:ascii="HG丸ｺﾞｼｯｸM-PRO" w:eastAsia="HG丸ｺﾞｼｯｸM-PRO" w:hAnsi="HG丸ｺﾞｼｯｸM-PRO"/>
          <w:sz w:val="22"/>
          <w:szCs w:val="22"/>
        </w:rPr>
        <w:t>ごとの</w:t>
      </w:r>
      <w:r w:rsidRPr="00543603">
        <w:rPr>
          <w:rFonts w:ascii="HG丸ｺﾞｼｯｸM-PRO" w:eastAsia="HG丸ｺﾞｼｯｸM-PRO" w:hAnsi="HG丸ｺﾞｼｯｸM-PRO" w:hint="eastAsia"/>
          <w:sz w:val="22"/>
          <w:szCs w:val="22"/>
        </w:rPr>
        <w:t>『縦割り』や「</w:t>
      </w:r>
      <w:r w:rsidRPr="00543603">
        <w:rPr>
          <w:rFonts w:ascii="HG丸ｺﾞｼｯｸM-PRO" w:eastAsia="HG丸ｺﾞｼｯｸM-PRO" w:hAnsi="HG丸ｺﾞｼｯｸM-PRO"/>
          <w:sz w:val="22"/>
          <w:szCs w:val="22"/>
        </w:rPr>
        <w:t>支え</w:t>
      </w:r>
      <w:r w:rsidRPr="00543603">
        <w:rPr>
          <w:rFonts w:ascii="HG丸ｺﾞｼｯｸM-PRO" w:eastAsia="HG丸ｺﾞｼｯｸM-PRO" w:hAnsi="HG丸ｺﾞｼｯｸM-PRO" w:hint="eastAsia"/>
          <w:sz w:val="22"/>
          <w:szCs w:val="22"/>
        </w:rPr>
        <w:t>手</w:t>
      </w:r>
      <w:r w:rsidRPr="00543603">
        <w:rPr>
          <w:rFonts w:ascii="HG丸ｺﾞｼｯｸM-PRO" w:eastAsia="HG丸ｺﾞｼｯｸM-PRO" w:hAnsi="HG丸ｺﾞｼｯｸM-PRO"/>
          <w:sz w:val="22"/>
          <w:szCs w:val="22"/>
        </w:rPr>
        <w:t>」「受け手」という関係を越えて、地域住民や地域の多様な主体が『</w:t>
      </w:r>
      <w:r w:rsidRPr="00543603">
        <w:rPr>
          <w:rFonts w:ascii="HG丸ｺﾞｼｯｸM-PRO" w:eastAsia="HG丸ｺﾞｼｯｸM-PRO" w:hAnsi="HG丸ｺﾞｼｯｸM-PRO" w:hint="eastAsia"/>
          <w:sz w:val="22"/>
          <w:szCs w:val="22"/>
        </w:rPr>
        <w:t>我が事</w:t>
      </w:r>
      <w:r w:rsidRPr="00543603">
        <w:rPr>
          <w:rFonts w:ascii="HG丸ｺﾞｼｯｸM-PRO" w:eastAsia="HG丸ｺﾞｼｯｸM-PRO" w:hAnsi="HG丸ｺﾞｼｯｸM-PRO"/>
          <w:sz w:val="22"/>
          <w:szCs w:val="22"/>
        </w:rPr>
        <w:t>』</w:t>
      </w:r>
      <w:r w:rsidRPr="00543603">
        <w:rPr>
          <w:rFonts w:ascii="HG丸ｺﾞｼｯｸM-PRO" w:eastAsia="HG丸ｺﾞｼｯｸM-PRO" w:hAnsi="HG丸ｺﾞｼｯｸM-PRO" w:hint="eastAsia"/>
          <w:sz w:val="22"/>
          <w:szCs w:val="22"/>
        </w:rPr>
        <w:t>として</w:t>
      </w:r>
      <w:r w:rsidRPr="00543603">
        <w:rPr>
          <w:rFonts w:ascii="HG丸ｺﾞｼｯｸM-PRO" w:eastAsia="HG丸ｺﾞｼｯｸM-PRO" w:hAnsi="HG丸ｺﾞｼｯｸM-PRO"/>
          <w:sz w:val="22"/>
          <w:szCs w:val="22"/>
        </w:rPr>
        <w:t>参画し、人と人、人と資源が世代や分野を越えて『</w:t>
      </w:r>
      <w:r w:rsidRPr="00543603">
        <w:rPr>
          <w:rFonts w:ascii="HG丸ｺﾞｼｯｸM-PRO" w:eastAsia="HG丸ｺﾞｼｯｸM-PRO" w:hAnsi="HG丸ｺﾞｼｯｸM-PRO" w:hint="eastAsia"/>
          <w:sz w:val="22"/>
          <w:szCs w:val="22"/>
        </w:rPr>
        <w:t>丸ごと</w:t>
      </w:r>
      <w:r w:rsidRPr="00543603">
        <w:rPr>
          <w:rFonts w:ascii="HG丸ｺﾞｼｯｸM-PRO" w:eastAsia="HG丸ｺﾞｼｯｸM-PRO" w:hAnsi="HG丸ｺﾞｼｯｸM-PRO"/>
          <w:sz w:val="22"/>
          <w:szCs w:val="22"/>
        </w:rPr>
        <w:t>』</w:t>
      </w:r>
      <w:r w:rsidRPr="00543603">
        <w:rPr>
          <w:rFonts w:ascii="HG丸ｺﾞｼｯｸM-PRO" w:eastAsia="HG丸ｺﾞｼｯｸM-PRO" w:hAnsi="HG丸ｺﾞｼｯｸM-PRO" w:hint="eastAsia"/>
          <w:sz w:val="22"/>
          <w:szCs w:val="22"/>
        </w:rPr>
        <w:t>つながる</w:t>
      </w:r>
      <w:r w:rsidRPr="00543603">
        <w:rPr>
          <w:rFonts w:ascii="HG丸ｺﾞｼｯｸM-PRO" w:eastAsia="HG丸ｺﾞｼｯｸM-PRO" w:hAnsi="HG丸ｺﾞｼｯｸM-PRO"/>
          <w:sz w:val="22"/>
          <w:szCs w:val="22"/>
        </w:rPr>
        <w:t>ことで、住民一人ひとりの</w:t>
      </w:r>
      <w:r w:rsidRPr="00543603">
        <w:rPr>
          <w:rFonts w:ascii="HG丸ｺﾞｼｯｸM-PRO" w:eastAsia="HG丸ｺﾞｼｯｸM-PRO" w:hAnsi="HG丸ｺﾞｼｯｸM-PRO" w:hint="eastAsia"/>
          <w:sz w:val="22"/>
          <w:szCs w:val="22"/>
        </w:rPr>
        <w:t>暮らし</w:t>
      </w:r>
      <w:r w:rsidRPr="00543603">
        <w:rPr>
          <w:rFonts w:ascii="HG丸ｺﾞｼｯｸM-PRO" w:eastAsia="HG丸ｺﾞｼｯｸM-PRO" w:hAnsi="HG丸ｺﾞｼｯｸM-PRO"/>
          <w:sz w:val="22"/>
          <w:szCs w:val="22"/>
        </w:rPr>
        <w:t>と生きがい、地域をともに創っていく社会</w:t>
      </w:r>
      <w:r w:rsidRPr="00543603">
        <w:rPr>
          <w:rFonts w:ascii="HG丸ｺﾞｼｯｸM-PRO" w:eastAsia="HG丸ｺﾞｼｯｸM-PRO" w:hAnsi="HG丸ｺﾞｼｯｸM-PRO" w:hint="eastAsia"/>
          <w:sz w:val="22"/>
          <w:szCs w:val="22"/>
        </w:rPr>
        <w:t>のこと。平成</w:t>
      </w:r>
      <w:r w:rsidRPr="00543603">
        <w:rPr>
          <w:rFonts w:ascii="HG丸ｺﾞｼｯｸM-PRO" w:eastAsia="HG丸ｺﾞｼｯｸM-PRO" w:hAnsi="HG丸ｺﾞｼｯｸM-PRO"/>
          <w:sz w:val="22"/>
          <w:szCs w:val="22"/>
        </w:rPr>
        <w:t>２８年６</w:t>
      </w:r>
      <w:r w:rsidRPr="00543603">
        <w:rPr>
          <w:rFonts w:ascii="HG丸ｺﾞｼｯｸM-PRO" w:eastAsia="HG丸ｺﾞｼｯｸM-PRO" w:hAnsi="HG丸ｺﾞｼｯｸM-PRO" w:hint="eastAsia"/>
          <w:sz w:val="22"/>
          <w:szCs w:val="22"/>
        </w:rPr>
        <w:t>月</w:t>
      </w:r>
      <w:r w:rsidR="009719D5">
        <w:rPr>
          <w:rFonts w:ascii="HG丸ｺﾞｼｯｸM-PRO" w:eastAsia="HG丸ｺﾞｼｯｸM-PRO" w:hAnsi="HG丸ｺﾞｼｯｸM-PRO"/>
          <w:sz w:val="22"/>
          <w:szCs w:val="22"/>
        </w:rPr>
        <w:t>２</w:t>
      </w:r>
      <w:r w:rsidRPr="00543603">
        <w:rPr>
          <w:rFonts w:ascii="HG丸ｺﾞｼｯｸM-PRO" w:eastAsia="HG丸ｺﾞｼｯｸM-PRO" w:hAnsi="HG丸ｺﾞｼｯｸM-PRO"/>
          <w:sz w:val="22"/>
          <w:szCs w:val="22"/>
        </w:rPr>
        <w:t>日に閣議決定された「ニッポン一億総</w:t>
      </w:r>
      <w:r w:rsidRPr="00543603">
        <w:rPr>
          <w:rFonts w:ascii="HG丸ｺﾞｼｯｸM-PRO" w:eastAsia="HG丸ｺﾞｼｯｸM-PRO" w:hAnsi="HG丸ｺﾞｼｯｸM-PRO" w:hint="eastAsia"/>
          <w:sz w:val="22"/>
          <w:szCs w:val="22"/>
        </w:rPr>
        <w:t>活躍</w:t>
      </w:r>
      <w:r w:rsidRPr="00543603">
        <w:rPr>
          <w:rFonts w:ascii="HG丸ｺﾞｼｯｸM-PRO" w:eastAsia="HG丸ｺﾞｼｯｸM-PRO" w:hAnsi="HG丸ｺﾞｼｯｸM-PRO"/>
          <w:sz w:val="22"/>
          <w:szCs w:val="22"/>
        </w:rPr>
        <w:t>プラン」で</w:t>
      </w:r>
      <w:r w:rsidRPr="00543603">
        <w:rPr>
          <w:rFonts w:ascii="HG丸ｺﾞｼｯｸM-PRO" w:eastAsia="HG丸ｺﾞｼｯｸM-PRO" w:hAnsi="HG丸ｺﾞｼｯｸM-PRO" w:hint="eastAsia"/>
          <w:sz w:val="22"/>
          <w:szCs w:val="22"/>
        </w:rPr>
        <w:t>掲げられた。</w:t>
      </w:r>
    </w:p>
    <w:p w:rsidR="00A466EC" w:rsidRDefault="00A466EC" w:rsidP="00543603">
      <w:pPr>
        <w:pStyle w:val="17"/>
        <w:ind w:leftChars="0" w:left="0" w:right="210" w:firstLineChars="0" w:firstLine="0"/>
        <w:rPr>
          <w:rFonts w:ascii="HG丸ｺﾞｼｯｸM-PRO" w:eastAsia="HG丸ｺﾞｼｯｸM-PRO" w:hAnsi="HG丸ｺﾞｼｯｸM-PRO"/>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sz w:val="22"/>
          <w:szCs w:val="22"/>
        </w:rPr>
      </w:pPr>
    </w:p>
    <w:p w:rsidR="00543603" w:rsidRDefault="00543603" w:rsidP="00543603">
      <w:pPr>
        <w:pStyle w:val="17"/>
        <w:ind w:leftChars="0" w:left="0" w:right="210" w:firstLineChars="0" w:firstLine="0"/>
        <w:rPr>
          <w:rFonts w:ascii="HG丸ｺﾞｼｯｸM-PRO" w:eastAsia="HG丸ｺﾞｼｯｸM-PRO" w:hAnsi="HG丸ｺﾞｼｯｸM-PRO"/>
          <w:sz w:val="22"/>
          <w:szCs w:val="22"/>
        </w:rPr>
      </w:pPr>
    </w:p>
    <w:p w:rsidR="00543603" w:rsidRPr="009719D5" w:rsidRDefault="009719D5" w:rsidP="00543603">
      <w:pPr>
        <w:pStyle w:val="17"/>
        <w:ind w:leftChars="0" w:left="0" w:right="210"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奥付</w:t>
      </w:r>
    </w:p>
    <w:p w:rsidR="00543603" w:rsidRDefault="00543603" w:rsidP="00543603">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第４期豊橋市地域福祉計画（概要版）</w:t>
      </w:r>
    </w:p>
    <w:p w:rsidR="00543603" w:rsidRDefault="00543603" w:rsidP="00543603">
      <w:pPr>
        <w:rPr>
          <w:rFonts w:ascii="ＭＳ Ｐゴシック" w:eastAsia="ＭＳ Ｐゴシック" w:hAnsi="ＭＳ Ｐゴシック"/>
          <w:sz w:val="24"/>
        </w:rPr>
      </w:pPr>
      <w:r>
        <w:rPr>
          <w:rFonts w:ascii="ＭＳ Ｐゴシック" w:eastAsia="ＭＳ Ｐゴシック" w:hAnsi="ＭＳ Ｐゴシック" w:hint="eastAsia"/>
          <w:sz w:val="24"/>
        </w:rPr>
        <w:t>令和３年３月</w:t>
      </w:r>
    </w:p>
    <w:p w:rsidR="00543603" w:rsidRDefault="00543603" w:rsidP="00543603">
      <w:pPr>
        <w:rPr>
          <w:rFonts w:ascii="ＭＳ Ｐゴシック" w:eastAsia="ＭＳ Ｐゴシック" w:hAnsi="ＭＳ Ｐゴシック"/>
          <w:sz w:val="24"/>
        </w:rPr>
      </w:pPr>
      <w:r>
        <w:rPr>
          <w:rFonts w:ascii="ＭＳ Ｐゴシック" w:eastAsia="ＭＳ Ｐゴシック" w:hAnsi="ＭＳ Ｐゴシック" w:hint="eastAsia"/>
          <w:sz w:val="24"/>
        </w:rPr>
        <w:t>発行：豊橋市　　編集：豊橋市福祉部福祉政策課</w:t>
      </w:r>
    </w:p>
    <w:p w:rsidR="00543603" w:rsidRDefault="00543603" w:rsidP="00543603">
      <w:pPr>
        <w:rPr>
          <w:rFonts w:ascii="ＭＳ Ｐゴシック" w:eastAsia="ＭＳ Ｐゴシック" w:hAnsi="ＭＳ Ｐゴシック"/>
          <w:sz w:val="24"/>
        </w:rPr>
      </w:pPr>
      <w:r>
        <w:rPr>
          <w:rFonts w:ascii="ＭＳ Ｐゴシック" w:eastAsia="ＭＳ Ｐゴシック" w:hAnsi="ＭＳ Ｐゴシック" w:hint="eastAsia"/>
          <w:sz w:val="24"/>
        </w:rPr>
        <w:t>〒440-8501　豊橋市今橋町１番地</w:t>
      </w:r>
    </w:p>
    <w:p w:rsidR="00543603" w:rsidRDefault="00543603" w:rsidP="00543603">
      <w:pPr>
        <w:rPr>
          <w:rFonts w:ascii="ＭＳ Ｐゴシック" w:eastAsia="ＭＳ Ｐゴシック" w:hAnsi="ＭＳ Ｐゴシック"/>
          <w:sz w:val="24"/>
        </w:rPr>
      </w:pPr>
      <w:r>
        <w:rPr>
          <w:rFonts w:ascii="ＭＳ Ｐゴシック" w:eastAsia="ＭＳ Ｐゴシック" w:hAnsi="ＭＳ Ｐゴシック" w:hint="eastAsia"/>
          <w:sz w:val="24"/>
        </w:rPr>
        <w:t>TEL：0532-51-2355　FAX：0532-56-2813</w:t>
      </w:r>
    </w:p>
    <w:p w:rsidR="00543603" w:rsidRPr="00543603" w:rsidRDefault="00543603" w:rsidP="00543603">
      <w:pPr>
        <w:pStyle w:val="17"/>
        <w:ind w:leftChars="0" w:left="0" w:right="210" w:firstLineChars="0" w:firstLine="0"/>
        <w:rPr>
          <w:rFonts w:ascii="HG丸ｺﾞｼｯｸM-PRO" w:eastAsia="HG丸ｺﾞｼｯｸM-PRO" w:hAnsi="HG丸ｺﾞｼｯｸM-PRO"/>
          <w:sz w:val="22"/>
          <w:szCs w:val="22"/>
        </w:rPr>
      </w:pPr>
    </w:p>
    <w:sectPr w:rsidR="00543603" w:rsidRPr="0054360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default"/>
    <w:sig w:usb0="00000000" w:usb1="00000000" w:usb2="0000003F" w:usb3="00000000" w:csb0="003F01FF" w:csb1="00000000"/>
  </w:font>
  <w:font w:name="CountryBlueprint">
    <w:altName w:val="Symbol"/>
    <w:charset w:val="02"/>
    <w:family w:val="auto"/>
    <w:pitch w:val="default"/>
    <w:sig w:usb0="00000000" w:usb1="00000000" w:usb2="00000000" w:usb3="00000000" w:csb0="80000000" w:csb1="00000000"/>
  </w:font>
  <w:font w:name="小塚ゴシック Std L">
    <w:altName w:val="ＭＳ ゴシック"/>
    <w:charset w:val="80"/>
    <w:family w:val="swiss"/>
    <w:pitch w:val="default"/>
    <w:sig w:usb0="00000000" w:usb1="00000000" w:usb2="00000012" w:usb3="00000000" w:csb0="00020005" w:csb1="00000000"/>
  </w:font>
  <w:font w:name="小塚ゴシック Std EL">
    <w:altName w:val="ＭＳ ゴシック"/>
    <w:charset w:val="80"/>
    <w:family w:val="swiss"/>
    <w:pitch w:val="default"/>
    <w:sig w:usb0="00000000" w:usb1="00000000" w:usb2="00000012" w:usb3="00000000" w:csb0="00020005" w:csb1="00000000"/>
  </w:font>
  <w:font w:name="HG明朝E">
    <w:altName w:val="ＭＳ Ｐ明朝"/>
    <w:panose1 w:val="02020909000000000000"/>
    <w:charset w:val="80"/>
    <w:family w:val="roma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FE"/>
    <w:rsid w:val="0001088B"/>
    <w:rsid w:val="00014ADF"/>
    <w:rsid w:val="000273DD"/>
    <w:rsid w:val="00036372"/>
    <w:rsid w:val="0004400D"/>
    <w:rsid w:val="00075EA7"/>
    <w:rsid w:val="000836DA"/>
    <w:rsid w:val="000A328A"/>
    <w:rsid w:val="000A7CFF"/>
    <w:rsid w:val="000B40FA"/>
    <w:rsid w:val="001152FE"/>
    <w:rsid w:val="00124312"/>
    <w:rsid w:val="00134F2D"/>
    <w:rsid w:val="00190AE0"/>
    <w:rsid w:val="00192FE9"/>
    <w:rsid w:val="001B14C3"/>
    <w:rsid w:val="001B2B79"/>
    <w:rsid w:val="001B5255"/>
    <w:rsid w:val="001C3C05"/>
    <w:rsid w:val="001D1B9B"/>
    <w:rsid w:val="001E0052"/>
    <w:rsid w:val="001E37F5"/>
    <w:rsid w:val="00201E89"/>
    <w:rsid w:val="002246EE"/>
    <w:rsid w:val="002B220E"/>
    <w:rsid w:val="002B523B"/>
    <w:rsid w:val="002C07B8"/>
    <w:rsid w:val="002C74AB"/>
    <w:rsid w:val="002E790F"/>
    <w:rsid w:val="002E7E40"/>
    <w:rsid w:val="00303902"/>
    <w:rsid w:val="003111BD"/>
    <w:rsid w:val="00352862"/>
    <w:rsid w:val="00371A79"/>
    <w:rsid w:val="00381D0C"/>
    <w:rsid w:val="003C29FE"/>
    <w:rsid w:val="003C6BAE"/>
    <w:rsid w:val="00403FC2"/>
    <w:rsid w:val="004215D1"/>
    <w:rsid w:val="00455F8F"/>
    <w:rsid w:val="00466E6B"/>
    <w:rsid w:val="004778BD"/>
    <w:rsid w:val="00497B78"/>
    <w:rsid w:val="004A65BF"/>
    <w:rsid w:val="004B01FE"/>
    <w:rsid w:val="004D0A60"/>
    <w:rsid w:val="004E1673"/>
    <w:rsid w:val="004E1892"/>
    <w:rsid w:val="004E2A73"/>
    <w:rsid w:val="004E38E2"/>
    <w:rsid w:val="004E7039"/>
    <w:rsid w:val="004F2B80"/>
    <w:rsid w:val="00543603"/>
    <w:rsid w:val="00551C91"/>
    <w:rsid w:val="005716FE"/>
    <w:rsid w:val="00576DF2"/>
    <w:rsid w:val="005851B8"/>
    <w:rsid w:val="00596654"/>
    <w:rsid w:val="005A208F"/>
    <w:rsid w:val="005D0FD9"/>
    <w:rsid w:val="005D235B"/>
    <w:rsid w:val="005E3833"/>
    <w:rsid w:val="005F033D"/>
    <w:rsid w:val="00604446"/>
    <w:rsid w:val="00625B27"/>
    <w:rsid w:val="00627941"/>
    <w:rsid w:val="006504B9"/>
    <w:rsid w:val="0065627B"/>
    <w:rsid w:val="00685792"/>
    <w:rsid w:val="00693637"/>
    <w:rsid w:val="0069563A"/>
    <w:rsid w:val="006D5A24"/>
    <w:rsid w:val="006E43CC"/>
    <w:rsid w:val="00735C1A"/>
    <w:rsid w:val="0075000A"/>
    <w:rsid w:val="0075323E"/>
    <w:rsid w:val="00767716"/>
    <w:rsid w:val="00774F77"/>
    <w:rsid w:val="0077516F"/>
    <w:rsid w:val="0079416F"/>
    <w:rsid w:val="00796BAE"/>
    <w:rsid w:val="00797B10"/>
    <w:rsid w:val="007E3685"/>
    <w:rsid w:val="00800E6B"/>
    <w:rsid w:val="00807541"/>
    <w:rsid w:val="00815626"/>
    <w:rsid w:val="008207F0"/>
    <w:rsid w:val="0083322E"/>
    <w:rsid w:val="008569D3"/>
    <w:rsid w:val="00860694"/>
    <w:rsid w:val="008723C2"/>
    <w:rsid w:val="0087275D"/>
    <w:rsid w:val="008B6196"/>
    <w:rsid w:val="008C6F16"/>
    <w:rsid w:val="008E4940"/>
    <w:rsid w:val="00902438"/>
    <w:rsid w:val="009060C6"/>
    <w:rsid w:val="0091274C"/>
    <w:rsid w:val="009565CF"/>
    <w:rsid w:val="009719D5"/>
    <w:rsid w:val="00980573"/>
    <w:rsid w:val="00981045"/>
    <w:rsid w:val="00981C88"/>
    <w:rsid w:val="009A45E0"/>
    <w:rsid w:val="009C09A3"/>
    <w:rsid w:val="009E3C05"/>
    <w:rsid w:val="009E5682"/>
    <w:rsid w:val="00A210A4"/>
    <w:rsid w:val="00A25069"/>
    <w:rsid w:val="00A466EC"/>
    <w:rsid w:val="00A575C6"/>
    <w:rsid w:val="00A675EA"/>
    <w:rsid w:val="00A8687C"/>
    <w:rsid w:val="00AB449E"/>
    <w:rsid w:val="00AE6D9A"/>
    <w:rsid w:val="00B000F1"/>
    <w:rsid w:val="00B26740"/>
    <w:rsid w:val="00B30A1B"/>
    <w:rsid w:val="00B33F42"/>
    <w:rsid w:val="00B41300"/>
    <w:rsid w:val="00B53D98"/>
    <w:rsid w:val="00BA19BB"/>
    <w:rsid w:val="00BC57A4"/>
    <w:rsid w:val="00BD6F3F"/>
    <w:rsid w:val="00BD7C07"/>
    <w:rsid w:val="00C31E45"/>
    <w:rsid w:val="00C32D86"/>
    <w:rsid w:val="00C40331"/>
    <w:rsid w:val="00C87B70"/>
    <w:rsid w:val="00CA1BAB"/>
    <w:rsid w:val="00CA5DE3"/>
    <w:rsid w:val="00CA708C"/>
    <w:rsid w:val="00CB2765"/>
    <w:rsid w:val="00CF4A84"/>
    <w:rsid w:val="00D05E6B"/>
    <w:rsid w:val="00D11ECE"/>
    <w:rsid w:val="00D15CD9"/>
    <w:rsid w:val="00D24E2B"/>
    <w:rsid w:val="00D46D44"/>
    <w:rsid w:val="00D55351"/>
    <w:rsid w:val="00D90FE8"/>
    <w:rsid w:val="00DA3961"/>
    <w:rsid w:val="00DB02A2"/>
    <w:rsid w:val="00DB1CCE"/>
    <w:rsid w:val="00DB3835"/>
    <w:rsid w:val="00DB5E7D"/>
    <w:rsid w:val="00DB6616"/>
    <w:rsid w:val="00DE15A2"/>
    <w:rsid w:val="00DF503C"/>
    <w:rsid w:val="00DF6525"/>
    <w:rsid w:val="00E3150A"/>
    <w:rsid w:val="00E37E2B"/>
    <w:rsid w:val="00E4725F"/>
    <w:rsid w:val="00E63AE8"/>
    <w:rsid w:val="00E70AA5"/>
    <w:rsid w:val="00E74D9E"/>
    <w:rsid w:val="00E77279"/>
    <w:rsid w:val="00E8447F"/>
    <w:rsid w:val="00E87F43"/>
    <w:rsid w:val="00E91174"/>
    <w:rsid w:val="00E9624F"/>
    <w:rsid w:val="00EA4940"/>
    <w:rsid w:val="00EA5B30"/>
    <w:rsid w:val="00EB1460"/>
    <w:rsid w:val="00EC24DF"/>
    <w:rsid w:val="00EF3DF6"/>
    <w:rsid w:val="00F12620"/>
    <w:rsid w:val="00F24067"/>
    <w:rsid w:val="00F71FF4"/>
    <w:rsid w:val="00F86C5D"/>
    <w:rsid w:val="00FB5AA3"/>
    <w:rsid w:val="00FC366B"/>
    <w:rsid w:val="00FC444A"/>
    <w:rsid w:val="00FD1E2E"/>
    <w:rsid w:val="00FE745F"/>
    <w:rsid w:val="00FF15C5"/>
    <w:rsid w:val="0984187A"/>
    <w:rsid w:val="239465FD"/>
    <w:rsid w:val="28236359"/>
    <w:rsid w:val="41F722A4"/>
    <w:rsid w:val="46A64E44"/>
    <w:rsid w:val="500973B7"/>
    <w:rsid w:val="52CE4B1C"/>
    <w:rsid w:val="559D1189"/>
    <w:rsid w:val="56971AFB"/>
    <w:rsid w:val="5C31386C"/>
    <w:rsid w:val="600F1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B48406C"/>
  <w15:docId w15:val="{4AC760A6-120F-40AC-9AD5-C8F7F8B9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lsdException w:name="header" w:semiHidden="1" w:uiPriority="0" w:qFormat="1"/>
    <w:lsdException w:name="footer" w:semiHidden="1"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iPriority="0" w:qFormat="1"/>
    <w:lsdException w:name="Body Text 2" w:semiHidden="1" w:uiPriority="0" w:qFormat="1"/>
    <w:lsdException w:name="Body Text 3" w:semiHidden="1" w:uiPriority="0" w:qFormat="1"/>
    <w:lsdException w:name="Body Text Indent 2" w:semiHidden="1" w:uiPriority="0" w:qFormat="1"/>
    <w:lsdException w:name="Body Text Indent 3" w:semiHidden="1" w:uiPriority="0" w:qFormat="1"/>
    <w:lsdException w:name="Block Text" w:semiHidden="1" w:uiPriority="0" w:qFormat="1"/>
    <w:lsdException w:name="Hyperlink" w:semiHidden="1" w:uiPriority="0" w:qFormat="1"/>
    <w:lsdException w:name="FollowedHyperlink" w:semiHidden="1"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tabs>
        <w:tab w:val="left" w:pos="3946"/>
      </w:tabs>
      <w:ind w:rightChars="-345" w:right="-739"/>
      <w:jc w:val="left"/>
      <w:outlineLvl w:val="0"/>
    </w:pPr>
    <w:rPr>
      <w:rFonts w:ascii="HG丸ｺﾞｼｯｸM-PRO" w:eastAsia="HG丸ｺﾞｼｯｸM-PRO" w:hAnsi="HG丸ｺﾞｼｯｸM-PRO"/>
      <w:b/>
      <w:sz w:val="24"/>
    </w:rPr>
  </w:style>
  <w:style w:type="paragraph" w:styleId="2">
    <w:name w:val="heading 2"/>
    <w:basedOn w:val="a"/>
    <w:next w:val="a"/>
    <w:link w:val="20"/>
    <w:qFormat/>
    <w:pPr>
      <w:keepNext/>
      <w:snapToGrid w:val="0"/>
      <w:spacing w:beforeLines="50"/>
      <w:ind w:leftChars="100" w:left="210" w:rightChars="100" w:right="210" w:firstLineChars="50" w:firstLine="127"/>
      <w:jc w:val="left"/>
      <w:outlineLvl w:val="1"/>
    </w:pPr>
    <w:rPr>
      <w:rFonts w:ascii="ＭＳ ゴシック" w:eastAsia="ＭＳ ゴシック" w:hAnsi="Arial"/>
      <w:b/>
      <w:w w:val="90"/>
      <w:sz w:val="28"/>
      <w:szCs w:val="32"/>
    </w:rPr>
  </w:style>
  <w:style w:type="paragraph" w:styleId="3">
    <w:name w:val="heading 3"/>
    <w:basedOn w:val="a"/>
    <w:next w:val="a"/>
    <w:link w:val="30"/>
    <w:qFormat/>
    <w:pPr>
      <w:keepNext/>
      <w:snapToGrid w:val="0"/>
      <w:ind w:leftChars="200" w:left="420"/>
      <w:outlineLvl w:val="2"/>
    </w:pPr>
    <w:rPr>
      <w:rFonts w:ascii="ＭＳ ゴシック" w:eastAsia="ＭＳ ゴシック" w:hAnsi="Arial"/>
      <w:color w:val="000080"/>
      <w:sz w:val="32"/>
    </w:rPr>
  </w:style>
  <w:style w:type="paragraph" w:styleId="4">
    <w:name w:val="heading 4"/>
    <w:basedOn w:val="a"/>
    <w:next w:val="a"/>
    <w:link w:val="40"/>
    <w:qFormat/>
    <w:pPr>
      <w:keepNext/>
      <w:spacing w:beforeLines="50"/>
      <w:ind w:leftChars="400" w:left="840"/>
      <w:outlineLvl w:val="3"/>
    </w:pPr>
    <w:rPr>
      <w:rFonts w:eastAsia="ＭＳ ゴシック"/>
      <w:sz w:val="24"/>
    </w:rPr>
  </w:style>
  <w:style w:type="paragraph" w:styleId="5">
    <w:name w:val="heading 5"/>
    <w:basedOn w:val="a"/>
    <w:next w:val="a"/>
    <w:link w:val="50"/>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qFormat/>
    <w:pPr>
      <w:widowControl/>
      <w:spacing w:before="100" w:beforeAutospacing="1" w:after="100" w:afterAutospacing="1"/>
      <w:jc w:val="left"/>
    </w:pPr>
    <w:rPr>
      <w:rFonts w:ascii="Arial Unicode MS" w:eastAsia="Arial Unicode MS" w:hAnsi="Arial Unicode MS"/>
      <w:kern w:val="0"/>
      <w:sz w:val="24"/>
    </w:rPr>
  </w:style>
  <w:style w:type="paragraph" w:styleId="21">
    <w:name w:val="Body Text 2"/>
    <w:basedOn w:val="a"/>
    <w:link w:val="22"/>
    <w:semiHidden/>
    <w:qFormat/>
    <w:pPr>
      <w:snapToGrid w:val="0"/>
    </w:pPr>
    <w:rPr>
      <w:rFonts w:ascii="ＭＳ 明朝" w:hAnsi="ＭＳ 明朝"/>
      <w:color w:val="0000FF"/>
      <w:sz w:val="22"/>
    </w:rPr>
  </w:style>
  <w:style w:type="paragraph" w:styleId="23">
    <w:name w:val="Body Text Indent 2"/>
    <w:basedOn w:val="a"/>
    <w:link w:val="24"/>
    <w:semiHidden/>
    <w:qFormat/>
    <w:pPr>
      <w:ind w:leftChars="200" w:left="420"/>
    </w:pPr>
    <w:rPr>
      <w:rFonts w:ascii="ＭＳ 明朝"/>
    </w:rPr>
  </w:style>
  <w:style w:type="paragraph" w:styleId="a3">
    <w:name w:val="Note Heading"/>
    <w:basedOn w:val="a"/>
    <w:next w:val="a"/>
    <w:link w:val="a4"/>
    <w:semiHidden/>
    <w:qFormat/>
    <w:pPr>
      <w:jc w:val="center"/>
    </w:pPr>
    <w:rPr>
      <w:rFonts w:ascii="CountryBlueprint" w:hAnsi="CountryBlueprint"/>
      <w:sz w:val="24"/>
    </w:rPr>
  </w:style>
  <w:style w:type="paragraph" w:styleId="a5">
    <w:name w:val="Block Text"/>
    <w:basedOn w:val="a"/>
    <w:semiHidden/>
    <w:qFormat/>
    <w:pPr>
      <w:ind w:leftChars="400" w:left="1050" w:rightChars="100" w:right="210" w:hangingChars="100" w:hanging="210"/>
    </w:pPr>
  </w:style>
  <w:style w:type="paragraph" w:styleId="6">
    <w:name w:val="toc 6"/>
    <w:basedOn w:val="a"/>
    <w:next w:val="a"/>
    <w:semiHidden/>
    <w:qFormat/>
    <w:pPr>
      <w:ind w:leftChars="500" w:left="1050"/>
    </w:pPr>
  </w:style>
  <w:style w:type="paragraph" w:styleId="7">
    <w:name w:val="index 7"/>
    <w:basedOn w:val="a"/>
    <w:next w:val="a"/>
    <w:semiHidden/>
    <w:qFormat/>
    <w:pPr>
      <w:ind w:leftChars="600" w:left="600" w:hangingChars="100" w:hanging="210"/>
    </w:pPr>
  </w:style>
  <w:style w:type="paragraph" w:styleId="11">
    <w:name w:val="toc 1"/>
    <w:basedOn w:val="a"/>
    <w:next w:val="a"/>
    <w:semiHidden/>
    <w:qFormat/>
    <w:pPr>
      <w:tabs>
        <w:tab w:val="right" w:leader="dot" w:pos="9628"/>
      </w:tabs>
      <w:spacing w:beforeLines="50"/>
    </w:pPr>
    <w:rPr>
      <w:rFonts w:ascii="ＭＳ ゴシック" w:eastAsia="ＭＳ ゴシック" w:hAnsi="HG丸ｺﾞｼｯｸM-PRO"/>
      <w:b/>
      <w:sz w:val="32"/>
      <w:szCs w:val="32"/>
    </w:rPr>
  </w:style>
  <w:style w:type="paragraph" w:styleId="51">
    <w:name w:val="index 5"/>
    <w:basedOn w:val="a"/>
    <w:next w:val="a"/>
    <w:semiHidden/>
    <w:qFormat/>
    <w:pPr>
      <w:ind w:leftChars="400" w:left="400" w:hangingChars="100" w:hanging="210"/>
    </w:pPr>
  </w:style>
  <w:style w:type="paragraph" w:styleId="41">
    <w:name w:val="index 4"/>
    <w:basedOn w:val="a"/>
    <w:next w:val="a"/>
    <w:semiHidden/>
    <w:qFormat/>
    <w:pPr>
      <w:ind w:leftChars="300" w:left="300" w:hangingChars="100" w:hanging="210"/>
    </w:pPr>
  </w:style>
  <w:style w:type="paragraph" w:styleId="a6">
    <w:name w:val="Body Text"/>
    <w:basedOn w:val="a"/>
    <w:link w:val="a7"/>
    <w:semiHidden/>
    <w:qFormat/>
    <w:pPr>
      <w:spacing w:line="380" w:lineRule="exact"/>
      <w:ind w:leftChars="200" w:left="420" w:rightChars="100" w:right="210" w:firstLineChars="100" w:firstLine="220"/>
      <w:jc w:val="left"/>
    </w:pPr>
    <w:rPr>
      <w:rFonts w:ascii="小塚ゴシック Std L" w:eastAsia="小塚ゴシック Std L" w:hAnsi="小塚ゴシック Std L"/>
      <w:kern w:val="0"/>
      <w:szCs w:val="22"/>
    </w:rPr>
  </w:style>
  <w:style w:type="paragraph" w:styleId="a8">
    <w:name w:val="Date"/>
    <w:basedOn w:val="a"/>
    <w:next w:val="a"/>
    <w:link w:val="a9"/>
    <w:semiHidden/>
    <w:qFormat/>
  </w:style>
  <w:style w:type="paragraph" w:styleId="aa">
    <w:name w:val="footer"/>
    <w:basedOn w:val="a"/>
    <w:link w:val="ab"/>
    <w:semiHidden/>
    <w:qFormat/>
    <w:pPr>
      <w:tabs>
        <w:tab w:val="center" w:pos="4252"/>
        <w:tab w:val="right" w:pos="8504"/>
      </w:tabs>
      <w:snapToGrid w:val="0"/>
    </w:pPr>
  </w:style>
  <w:style w:type="paragraph" w:styleId="52">
    <w:name w:val="toc 5"/>
    <w:basedOn w:val="a"/>
    <w:next w:val="a"/>
    <w:semiHidden/>
    <w:qFormat/>
    <w:pPr>
      <w:ind w:leftChars="400" w:left="840"/>
    </w:pPr>
  </w:style>
  <w:style w:type="paragraph" w:styleId="42">
    <w:name w:val="toc 4"/>
    <w:basedOn w:val="a"/>
    <w:next w:val="a"/>
    <w:semiHidden/>
    <w:qFormat/>
    <w:pPr>
      <w:ind w:leftChars="300" w:left="630"/>
    </w:pPr>
  </w:style>
  <w:style w:type="paragraph" w:styleId="60">
    <w:name w:val="index 6"/>
    <w:basedOn w:val="a"/>
    <w:next w:val="a"/>
    <w:semiHidden/>
    <w:qFormat/>
    <w:pPr>
      <w:ind w:leftChars="500" w:left="500" w:hangingChars="100" w:hanging="210"/>
    </w:pPr>
  </w:style>
  <w:style w:type="paragraph" w:styleId="25">
    <w:name w:val="index 2"/>
    <w:basedOn w:val="a"/>
    <w:next w:val="a"/>
    <w:semiHidden/>
    <w:qFormat/>
    <w:pPr>
      <w:ind w:leftChars="100" w:left="100" w:hangingChars="100" w:hanging="210"/>
    </w:pPr>
  </w:style>
  <w:style w:type="paragraph" w:styleId="31">
    <w:name w:val="index 3"/>
    <w:basedOn w:val="a"/>
    <w:next w:val="a"/>
    <w:semiHidden/>
    <w:qFormat/>
    <w:pPr>
      <w:ind w:leftChars="200" w:left="200" w:hangingChars="100" w:hanging="210"/>
    </w:pPr>
  </w:style>
  <w:style w:type="paragraph" w:styleId="ac">
    <w:name w:val="index heading"/>
    <w:basedOn w:val="a"/>
    <w:next w:val="12"/>
    <w:semiHidden/>
    <w:qFormat/>
  </w:style>
  <w:style w:type="paragraph" w:styleId="12">
    <w:name w:val="index 1"/>
    <w:basedOn w:val="a"/>
    <w:next w:val="a"/>
    <w:semiHidden/>
    <w:qFormat/>
    <w:pPr>
      <w:ind w:left="210" w:hangingChars="100" w:hanging="210"/>
    </w:pPr>
  </w:style>
  <w:style w:type="paragraph" w:styleId="ad">
    <w:name w:val="footnote text"/>
    <w:basedOn w:val="a"/>
    <w:link w:val="ae"/>
    <w:semiHidden/>
    <w:qFormat/>
    <w:pPr>
      <w:overflowPunct w:val="0"/>
      <w:adjustRightInd w:val="0"/>
      <w:snapToGrid w:val="0"/>
      <w:jc w:val="left"/>
      <w:textAlignment w:val="baseline"/>
    </w:pPr>
    <w:rPr>
      <w:rFonts w:ascii="HG丸ｺﾞｼｯｸM-PRO" w:eastAsia="HG丸ｺﾞｼｯｸM-PRO" w:hAnsi="ＭＳ 明朝"/>
      <w:color w:val="000000"/>
      <w:kern w:val="0"/>
      <w:szCs w:val="21"/>
    </w:rPr>
  </w:style>
  <w:style w:type="paragraph" w:styleId="9">
    <w:name w:val="toc 9"/>
    <w:basedOn w:val="a"/>
    <w:next w:val="a"/>
    <w:semiHidden/>
    <w:qFormat/>
    <w:pPr>
      <w:ind w:leftChars="800" w:left="1680"/>
    </w:pPr>
  </w:style>
  <w:style w:type="paragraph" w:styleId="af">
    <w:name w:val="Body Text Indent"/>
    <w:basedOn w:val="a"/>
    <w:link w:val="af0"/>
    <w:semiHidden/>
    <w:qFormat/>
    <w:rPr>
      <w:rFonts w:ascii="CountryBlueprint" w:hAnsi="CountryBlueprint"/>
      <w:b/>
      <w:bCs/>
      <w:color w:val="333333"/>
      <w:sz w:val="24"/>
    </w:rPr>
  </w:style>
  <w:style w:type="paragraph" w:styleId="32">
    <w:name w:val="toc 3"/>
    <w:basedOn w:val="a"/>
    <w:next w:val="a"/>
    <w:semiHidden/>
    <w:qFormat/>
    <w:pPr>
      <w:tabs>
        <w:tab w:val="right" w:leader="dot" w:pos="9629"/>
      </w:tabs>
      <w:ind w:leftChars="200" w:left="428"/>
    </w:pPr>
    <w:rPr>
      <w:rFonts w:ascii="ＭＳ ゴシック" w:eastAsia="ＭＳ ゴシック"/>
      <w:sz w:val="22"/>
    </w:rPr>
  </w:style>
  <w:style w:type="paragraph" w:styleId="af1">
    <w:name w:val="Balloon Text"/>
    <w:basedOn w:val="a"/>
    <w:link w:val="af2"/>
    <w:unhideWhenUsed/>
    <w:qFormat/>
    <w:rPr>
      <w:rFonts w:ascii="Arial" w:eastAsia="ＭＳ ゴシック" w:hAnsi="Arial"/>
      <w:sz w:val="18"/>
      <w:szCs w:val="18"/>
    </w:rPr>
  </w:style>
  <w:style w:type="paragraph" w:styleId="90">
    <w:name w:val="index 9"/>
    <w:basedOn w:val="a"/>
    <w:next w:val="a"/>
    <w:semiHidden/>
    <w:qFormat/>
    <w:pPr>
      <w:ind w:leftChars="800" w:left="800" w:hangingChars="100" w:hanging="210"/>
    </w:pPr>
  </w:style>
  <w:style w:type="paragraph" w:styleId="33">
    <w:name w:val="Body Text Indent 3"/>
    <w:basedOn w:val="a"/>
    <w:link w:val="34"/>
    <w:semiHidden/>
    <w:qFormat/>
    <w:pPr>
      <w:ind w:leftChars="400" w:left="851"/>
    </w:pPr>
    <w:rPr>
      <w:sz w:val="16"/>
      <w:szCs w:val="16"/>
    </w:rPr>
  </w:style>
  <w:style w:type="paragraph" w:styleId="af3">
    <w:name w:val="Document Map"/>
    <w:basedOn w:val="a"/>
    <w:link w:val="af4"/>
    <w:semiHidden/>
    <w:qFormat/>
    <w:pPr>
      <w:shd w:val="clear" w:color="auto" w:fill="000080"/>
    </w:pPr>
    <w:rPr>
      <w:rFonts w:ascii="Arial" w:eastAsia="ＭＳ ゴシック" w:hAnsi="Arial"/>
    </w:rPr>
  </w:style>
  <w:style w:type="paragraph" w:styleId="af5">
    <w:name w:val="header"/>
    <w:basedOn w:val="a"/>
    <w:link w:val="af6"/>
    <w:semiHidden/>
    <w:qFormat/>
    <w:pPr>
      <w:tabs>
        <w:tab w:val="center" w:pos="4252"/>
        <w:tab w:val="right" w:pos="8504"/>
      </w:tabs>
      <w:snapToGrid w:val="0"/>
    </w:pPr>
  </w:style>
  <w:style w:type="paragraph" w:styleId="8">
    <w:name w:val="toc 8"/>
    <w:basedOn w:val="a"/>
    <w:next w:val="a"/>
    <w:semiHidden/>
    <w:qFormat/>
    <w:pPr>
      <w:ind w:leftChars="700" w:left="1470"/>
    </w:pPr>
  </w:style>
  <w:style w:type="paragraph" w:styleId="35">
    <w:name w:val="Body Text 3"/>
    <w:basedOn w:val="a"/>
    <w:link w:val="36"/>
    <w:semiHidden/>
    <w:qFormat/>
    <w:pPr>
      <w:snapToGrid w:val="0"/>
    </w:pPr>
    <w:rPr>
      <w:rFonts w:eastAsia="ＭＳ ゴシック"/>
      <w:sz w:val="20"/>
    </w:rPr>
  </w:style>
  <w:style w:type="paragraph" w:styleId="70">
    <w:name w:val="toc 7"/>
    <w:basedOn w:val="a"/>
    <w:next w:val="a"/>
    <w:semiHidden/>
    <w:qFormat/>
    <w:pPr>
      <w:ind w:leftChars="600" w:left="1260"/>
    </w:pPr>
  </w:style>
  <w:style w:type="paragraph" w:styleId="80">
    <w:name w:val="index 8"/>
    <w:basedOn w:val="a"/>
    <w:next w:val="a"/>
    <w:semiHidden/>
    <w:qFormat/>
    <w:pPr>
      <w:ind w:leftChars="700" w:left="700" w:hangingChars="100" w:hanging="210"/>
    </w:pPr>
  </w:style>
  <w:style w:type="paragraph" w:styleId="26">
    <w:name w:val="toc 2"/>
    <w:basedOn w:val="a"/>
    <w:next w:val="a"/>
    <w:semiHidden/>
    <w:qFormat/>
    <w:pPr>
      <w:tabs>
        <w:tab w:val="right" w:leader="dot" w:pos="9628"/>
      </w:tabs>
      <w:ind w:leftChars="100" w:left="214"/>
    </w:pPr>
    <w:rPr>
      <w:rFonts w:ascii="ＭＳ ゴシック" w:eastAsia="ＭＳ ゴシック" w:hAnsi="ＭＳ ゴシック"/>
      <w:sz w:val="22"/>
      <w:szCs w:val="32"/>
    </w:rPr>
  </w:style>
  <w:style w:type="character" w:styleId="af7">
    <w:name w:val="page number"/>
    <w:semiHidden/>
    <w:qFormat/>
    <w:rPr>
      <w:rFonts w:ascii="Times New Roman" w:hAnsi="Times New Roman" w:cs="Times New Roman"/>
    </w:rPr>
  </w:style>
  <w:style w:type="character" w:styleId="af8">
    <w:name w:val="Hyperlink"/>
    <w:semiHidden/>
    <w:qFormat/>
    <w:rPr>
      <w:color w:val="0000FF"/>
      <w:u w:val="single"/>
    </w:rPr>
  </w:style>
  <w:style w:type="character" w:styleId="af9">
    <w:name w:val="footnote reference"/>
    <w:semiHidden/>
    <w:qFormat/>
    <w:rPr>
      <w:vertAlign w:val="superscript"/>
    </w:rPr>
  </w:style>
  <w:style w:type="character" w:styleId="afa">
    <w:name w:val="FollowedHyperlink"/>
    <w:semiHidden/>
    <w:qFormat/>
    <w:rPr>
      <w:color w:val="800080"/>
      <w:u w:val="single"/>
    </w:rPr>
  </w:style>
  <w:style w:type="table" w:styleId="af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qFormat/>
    <w:rPr>
      <w:rFonts w:ascii="HG丸ｺﾞｼｯｸM-PRO" w:eastAsia="HG丸ｺﾞｼｯｸM-PRO" w:hAnsi="HG丸ｺﾞｼｯｸM-PRO"/>
      <w:b/>
      <w:kern w:val="2"/>
      <w:sz w:val="24"/>
      <w:szCs w:val="24"/>
    </w:rPr>
  </w:style>
  <w:style w:type="character" w:customStyle="1" w:styleId="20">
    <w:name w:val="見出し 2 (文字)"/>
    <w:basedOn w:val="a0"/>
    <w:link w:val="2"/>
    <w:qFormat/>
    <w:rPr>
      <w:rFonts w:ascii="ＭＳ ゴシック" w:eastAsia="ＭＳ ゴシック" w:hAnsi="Arial"/>
      <w:b/>
      <w:w w:val="90"/>
      <w:kern w:val="2"/>
      <w:sz w:val="28"/>
      <w:szCs w:val="32"/>
    </w:rPr>
  </w:style>
  <w:style w:type="character" w:customStyle="1" w:styleId="30">
    <w:name w:val="見出し 3 (文字)"/>
    <w:basedOn w:val="a0"/>
    <w:link w:val="3"/>
    <w:qFormat/>
    <w:rPr>
      <w:rFonts w:ascii="ＭＳ ゴシック" w:eastAsia="ＭＳ ゴシック" w:hAnsi="Arial"/>
      <w:color w:val="000080"/>
      <w:kern w:val="2"/>
      <w:sz w:val="32"/>
      <w:szCs w:val="24"/>
    </w:rPr>
  </w:style>
  <w:style w:type="character" w:customStyle="1" w:styleId="40">
    <w:name w:val="見出し 4 (文字)"/>
    <w:basedOn w:val="a0"/>
    <w:link w:val="4"/>
    <w:qFormat/>
    <w:rPr>
      <w:rFonts w:eastAsia="ＭＳ ゴシック"/>
      <w:kern w:val="2"/>
      <w:sz w:val="24"/>
      <w:szCs w:val="24"/>
    </w:rPr>
  </w:style>
  <w:style w:type="character" w:customStyle="1" w:styleId="50">
    <w:name w:val="見出し 5 (文字)"/>
    <w:basedOn w:val="a0"/>
    <w:link w:val="5"/>
    <w:qFormat/>
    <w:rPr>
      <w:rFonts w:ascii="Arial" w:eastAsia="ＭＳ ゴシック" w:hAnsi="Arial"/>
      <w:kern w:val="2"/>
      <w:sz w:val="21"/>
      <w:szCs w:val="24"/>
    </w:rPr>
  </w:style>
  <w:style w:type="character" w:customStyle="1" w:styleId="af6">
    <w:name w:val="ヘッダー (文字)"/>
    <w:basedOn w:val="a0"/>
    <w:link w:val="af5"/>
    <w:semiHidden/>
    <w:qFormat/>
    <w:rPr>
      <w:kern w:val="2"/>
      <w:sz w:val="21"/>
      <w:szCs w:val="24"/>
    </w:rPr>
  </w:style>
  <w:style w:type="character" w:customStyle="1" w:styleId="ab">
    <w:name w:val="フッター (文字)"/>
    <w:basedOn w:val="a0"/>
    <w:link w:val="aa"/>
    <w:semiHidden/>
    <w:qFormat/>
    <w:rPr>
      <w:kern w:val="2"/>
      <w:sz w:val="21"/>
      <w:szCs w:val="24"/>
    </w:rPr>
  </w:style>
  <w:style w:type="character" w:customStyle="1" w:styleId="af4">
    <w:name w:val="見出しマップ (文字)"/>
    <w:basedOn w:val="a0"/>
    <w:link w:val="af3"/>
    <w:semiHidden/>
    <w:qFormat/>
    <w:rPr>
      <w:rFonts w:ascii="Arial" w:eastAsia="ＭＳ ゴシック" w:hAnsi="Arial"/>
      <w:kern w:val="2"/>
      <w:sz w:val="21"/>
      <w:szCs w:val="24"/>
      <w:shd w:val="clear" w:color="auto" w:fill="000080"/>
    </w:rPr>
  </w:style>
  <w:style w:type="paragraph" w:customStyle="1" w:styleId="13">
    <w:name w:val="本文インデント1"/>
    <w:basedOn w:val="a"/>
    <w:qFormat/>
    <w:pPr>
      <w:spacing w:line="240" w:lineRule="exact"/>
      <w:ind w:leftChars="100" w:left="210"/>
      <w:jc w:val="left"/>
    </w:pPr>
    <w:rPr>
      <w:rFonts w:eastAsia="ＭＳ ゴシック"/>
      <w:sz w:val="18"/>
    </w:rPr>
  </w:style>
  <w:style w:type="paragraph" w:customStyle="1" w:styleId="27">
    <w:name w:val="本文2"/>
    <w:basedOn w:val="a6"/>
    <w:qFormat/>
    <w:pPr>
      <w:spacing w:line="440" w:lineRule="exact"/>
      <w:ind w:leftChars="500" w:left="1050" w:rightChars="0" w:right="0" w:firstLine="240"/>
      <w:jc w:val="both"/>
    </w:pPr>
    <w:rPr>
      <w:rFonts w:hAnsi="ＭＳ 明朝"/>
      <w:sz w:val="24"/>
    </w:rPr>
  </w:style>
  <w:style w:type="character" w:customStyle="1" w:styleId="a7">
    <w:name w:val="本文 (文字)"/>
    <w:basedOn w:val="a0"/>
    <w:link w:val="a6"/>
    <w:semiHidden/>
    <w:qFormat/>
    <w:rPr>
      <w:rFonts w:ascii="小塚ゴシック Std L" w:eastAsia="小塚ゴシック Std L" w:hAnsi="小塚ゴシック Std L"/>
      <w:sz w:val="21"/>
      <w:szCs w:val="22"/>
    </w:rPr>
  </w:style>
  <w:style w:type="paragraph" w:customStyle="1" w:styleId="afc">
    <w:name w:val="本文３"/>
    <w:basedOn w:val="a"/>
    <w:qFormat/>
    <w:pPr>
      <w:spacing w:line="380" w:lineRule="exact"/>
      <w:ind w:leftChars="500" w:left="1050" w:rightChars="100" w:right="210" w:firstLineChars="100" w:firstLine="220"/>
      <w:jc w:val="left"/>
    </w:pPr>
    <w:rPr>
      <w:rFonts w:ascii="小塚ゴシック Std EL" w:eastAsia="小塚ゴシック Std EL"/>
      <w:sz w:val="22"/>
      <w:szCs w:val="22"/>
    </w:rPr>
  </w:style>
  <w:style w:type="character" w:customStyle="1" w:styleId="36">
    <w:name w:val="本文 3 (文字)"/>
    <w:basedOn w:val="a0"/>
    <w:link w:val="35"/>
    <w:semiHidden/>
    <w:qFormat/>
    <w:rPr>
      <w:rFonts w:eastAsia="ＭＳ ゴシック"/>
      <w:kern w:val="2"/>
      <w:szCs w:val="24"/>
    </w:rPr>
  </w:style>
  <w:style w:type="paragraph" w:customStyle="1" w:styleId="28">
    <w:name w:val="文章2"/>
    <w:basedOn w:val="a"/>
    <w:qFormat/>
    <w:pPr>
      <w:spacing w:beforeLines="50" w:afterLines="50"/>
      <w:ind w:leftChars="250" w:left="745" w:rightChars="50" w:right="105" w:hangingChars="100" w:hanging="220"/>
    </w:pPr>
    <w:rPr>
      <w:rFonts w:ascii="HG丸ｺﾞｼｯｸM-PRO" w:eastAsia="HG丸ｺﾞｼｯｸM-PRO" w:hAnsi="ＭＳ 明朝"/>
      <w:sz w:val="22"/>
    </w:rPr>
  </w:style>
  <w:style w:type="paragraph" w:customStyle="1" w:styleId="afd">
    <w:name w:val="担当課"/>
    <w:basedOn w:val="a"/>
    <w:qFormat/>
    <w:pPr>
      <w:snapToGrid w:val="0"/>
      <w:spacing w:beforeLines="25" w:afterLines="25" w:line="220" w:lineRule="exact"/>
    </w:pPr>
    <w:rPr>
      <w:rFonts w:hAnsi="ＭＳ ゴシック"/>
      <w:sz w:val="20"/>
      <w:szCs w:val="20"/>
    </w:rPr>
  </w:style>
  <w:style w:type="character" w:customStyle="1" w:styleId="af0">
    <w:name w:val="本文インデント (文字)"/>
    <w:basedOn w:val="a0"/>
    <w:link w:val="af"/>
    <w:semiHidden/>
    <w:qFormat/>
    <w:rPr>
      <w:rFonts w:ascii="CountryBlueprint" w:hAnsi="CountryBlueprint"/>
      <w:b/>
      <w:bCs/>
      <w:color w:val="333333"/>
      <w:kern w:val="2"/>
      <w:sz w:val="24"/>
      <w:szCs w:val="24"/>
    </w:rPr>
  </w:style>
  <w:style w:type="paragraph" w:customStyle="1" w:styleId="afe">
    <w:name w:val="標準１"/>
    <w:basedOn w:val="a"/>
    <w:qFormat/>
    <w:pPr>
      <w:ind w:leftChars="500" w:left="1050" w:rightChars="100" w:right="210" w:firstLineChars="100" w:firstLine="240"/>
    </w:pPr>
    <w:rPr>
      <w:rFonts w:ascii="ＭＳ 明朝" w:hAnsi="ＭＳ 明朝"/>
      <w:sz w:val="24"/>
      <w:szCs w:val="20"/>
    </w:rPr>
  </w:style>
  <w:style w:type="paragraph" w:customStyle="1" w:styleId="aff">
    <w:name w:val="○タイトル"/>
    <w:basedOn w:val="a"/>
    <w:qFormat/>
    <w:pPr>
      <w:ind w:leftChars="200" w:left="420"/>
      <w:outlineLvl w:val="0"/>
    </w:pPr>
    <w:rPr>
      <w:rFonts w:ascii="ＭＳ ゴシック" w:eastAsia="ＭＳ ゴシック"/>
      <w:sz w:val="26"/>
      <w:szCs w:val="20"/>
    </w:rPr>
  </w:style>
  <w:style w:type="paragraph" w:customStyle="1" w:styleId="2-1">
    <w:name w:val="見出し 2-1"/>
    <w:basedOn w:val="2"/>
    <w:qFormat/>
    <w:pPr>
      <w:pBdr>
        <w:top w:val="single" w:sz="24" w:space="1" w:color="C0C0C0"/>
      </w:pBdr>
      <w:spacing w:line="480" w:lineRule="exact"/>
      <w:ind w:leftChars="0" w:left="0"/>
    </w:pPr>
    <w:rPr>
      <w:rFonts w:ascii="Arial" w:eastAsia="HG明朝E"/>
      <w:sz w:val="36"/>
    </w:rPr>
  </w:style>
  <w:style w:type="paragraph" w:customStyle="1" w:styleId="aff0">
    <w:name w:val="図表タイトル"/>
    <w:basedOn w:val="a"/>
    <w:qFormat/>
    <w:pPr>
      <w:snapToGrid w:val="0"/>
      <w:jc w:val="center"/>
    </w:pPr>
    <w:rPr>
      <w:rFonts w:ascii="ＭＳ 明朝" w:eastAsia="ＭＳ ゴシック" w:hAnsi="ＭＳ 明朝"/>
      <w:sz w:val="20"/>
    </w:rPr>
  </w:style>
  <w:style w:type="paragraph" w:customStyle="1" w:styleId="aff1">
    <w:name w:val="出典"/>
    <w:basedOn w:val="a"/>
    <w:qFormat/>
    <w:pPr>
      <w:tabs>
        <w:tab w:val="right" w:pos="8400"/>
      </w:tabs>
      <w:snapToGrid w:val="0"/>
      <w:spacing w:beforeLines="10"/>
      <w:ind w:leftChars="2025" w:left="4253" w:rightChars="100" w:right="210"/>
      <w:jc w:val="right"/>
    </w:pPr>
    <w:rPr>
      <w:rFonts w:ascii="ＭＳ 明朝" w:hAnsi="ＭＳ 明朝"/>
      <w:sz w:val="16"/>
    </w:rPr>
  </w:style>
  <w:style w:type="paragraph" w:customStyle="1" w:styleId="aff2">
    <w:name w:val="表単位"/>
    <w:basedOn w:val="a"/>
    <w:qFormat/>
    <w:pPr>
      <w:tabs>
        <w:tab w:val="right" w:pos="8505"/>
      </w:tabs>
    </w:pPr>
    <w:rPr>
      <w:sz w:val="16"/>
    </w:rPr>
  </w:style>
  <w:style w:type="paragraph" w:customStyle="1" w:styleId="aff3">
    <w:name w:val="図タイトル"/>
    <w:basedOn w:val="a"/>
    <w:qFormat/>
    <w:pPr>
      <w:jc w:val="center"/>
    </w:pPr>
    <w:rPr>
      <w:rFonts w:ascii="ＭＳ 明朝" w:hAnsi="ＭＳ 明朝"/>
      <w:sz w:val="16"/>
    </w:rPr>
  </w:style>
  <w:style w:type="paragraph" w:customStyle="1" w:styleId="14">
    <w:name w:val="吹き出し1"/>
    <w:basedOn w:val="a"/>
    <w:qFormat/>
    <w:rPr>
      <w:rFonts w:ascii="Arial" w:eastAsia="ＭＳ ゴシック" w:hAnsi="Arial"/>
      <w:sz w:val="18"/>
      <w:szCs w:val="18"/>
    </w:rPr>
  </w:style>
  <w:style w:type="paragraph" w:customStyle="1" w:styleId="aff4">
    <w:name w:val="本文４"/>
    <w:basedOn w:val="afc"/>
    <w:qFormat/>
    <w:pPr>
      <w:ind w:leftChars="400" w:left="840"/>
    </w:pPr>
    <w:rPr>
      <w:rFonts w:ascii="小塚ゴシック Std L" w:eastAsia="小塚ゴシック Std L" w:hAnsi="小塚ゴシック Std L"/>
    </w:rPr>
  </w:style>
  <w:style w:type="paragraph" w:customStyle="1" w:styleId="aff5">
    <w:name w:val="コメント"/>
    <w:basedOn w:val="a"/>
    <w:qFormat/>
    <w:pPr>
      <w:ind w:leftChars="200" w:left="420" w:firstLineChars="100" w:firstLine="240"/>
    </w:pPr>
    <w:rPr>
      <w:rFonts w:ascii="ＭＳ 明朝" w:hAnsi="ＭＳ 明朝"/>
      <w:sz w:val="24"/>
    </w:rPr>
  </w:style>
  <w:style w:type="character" w:customStyle="1" w:styleId="a9">
    <w:name w:val="日付 (文字)"/>
    <w:basedOn w:val="a0"/>
    <w:link w:val="a8"/>
    <w:semiHidden/>
    <w:qFormat/>
    <w:rPr>
      <w:kern w:val="2"/>
      <w:sz w:val="21"/>
      <w:szCs w:val="24"/>
    </w:rPr>
  </w:style>
  <w:style w:type="character" w:customStyle="1" w:styleId="34">
    <w:name w:val="本文インデント 3 (文字)"/>
    <w:basedOn w:val="a0"/>
    <w:link w:val="33"/>
    <w:semiHidden/>
    <w:qFormat/>
    <w:rPr>
      <w:kern w:val="2"/>
      <w:sz w:val="16"/>
      <w:szCs w:val="16"/>
    </w:rPr>
  </w:style>
  <w:style w:type="paragraph" w:customStyle="1" w:styleId="aff6">
    <w:name w:val="注釈１"/>
    <w:basedOn w:val="a"/>
    <w:qFormat/>
    <w:pPr>
      <w:spacing w:line="260" w:lineRule="exact"/>
      <w:ind w:leftChars="250" w:left="525"/>
    </w:pPr>
    <w:rPr>
      <w:rFonts w:ascii="ＭＳ ゴシック" w:eastAsia="ＭＳ ゴシック" w:hAnsi="ＭＳ ゴシック"/>
    </w:rPr>
  </w:style>
  <w:style w:type="paragraph" w:customStyle="1" w:styleId="aff7">
    <w:name w:val="注釈２"/>
    <w:basedOn w:val="a"/>
    <w:qFormat/>
    <w:pPr>
      <w:spacing w:line="300" w:lineRule="exact"/>
      <w:ind w:leftChars="350" w:left="735" w:rightChars="200" w:right="420" w:firstLineChars="100" w:firstLine="200"/>
    </w:pPr>
    <w:rPr>
      <w:rFonts w:ascii="HG丸ｺﾞｼｯｸM-PRO" w:eastAsia="HG丸ｺﾞｼｯｸM-PRO" w:hAnsi="ＭＳ 明朝"/>
      <w:sz w:val="20"/>
    </w:rPr>
  </w:style>
  <w:style w:type="paragraph" w:customStyle="1" w:styleId="aff8">
    <w:name w:val="用語説明"/>
    <w:basedOn w:val="a"/>
    <w:qFormat/>
    <w:pPr>
      <w:snapToGrid w:val="0"/>
      <w:spacing w:afterLines="50" w:line="200" w:lineRule="exact"/>
      <w:ind w:leftChars="300" w:left="1890" w:rightChars="100" w:right="210" w:hangingChars="700" w:hanging="1260"/>
      <w:jc w:val="left"/>
    </w:pPr>
    <w:rPr>
      <w:sz w:val="18"/>
    </w:rPr>
  </w:style>
  <w:style w:type="paragraph" w:customStyle="1" w:styleId="aff9">
    <w:name w:val="今後の方向性"/>
    <w:basedOn w:val="a"/>
    <w:qFormat/>
    <w:pPr>
      <w:spacing w:beforeLines="50" w:afterLines="50" w:line="380" w:lineRule="exact"/>
      <w:ind w:leftChars="600" w:left="1480" w:rightChars="100" w:right="210" w:hangingChars="100" w:hanging="220"/>
      <w:jc w:val="left"/>
    </w:pPr>
    <w:rPr>
      <w:rFonts w:ascii="小塚ゴシック Std L" w:eastAsia="小塚ゴシック Std L"/>
      <w:sz w:val="22"/>
      <w:szCs w:val="22"/>
    </w:rPr>
  </w:style>
  <w:style w:type="character" w:customStyle="1" w:styleId="24">
    <w:name w:val="本文インデント 2 (文字)"/>
    <w:basedOn w:val="a0"/>
    <w:link w:val="23"/>
    <w:semiHidden/>
    <w:qFormat/>
    <w:rPr>
      <w:rFonts w:ascii="ＭＳ 明朝"/>
      <w:kern w:val="2"/>
      <w:sz w:val="21"/>
      <w:szCs w:val="24"/>
    </w:rPr>
  </w:style>
  <w:style w:type="paragraph" w:customStyle="1" w:styleId="affa">
    <w:name w:val="資料"/>
    <w:basedOn w:val="a"/>
    <w:qFormat/>
    <w:pPr>
      <w:jc w:val="right"/>
    </w:pPr>
    <w:rPr>
      <w:rFonts w:ascii="ＭＳ 明朝" w:hAnsi="ＭＳ 明朝"/>
      <w:sz w:val="18"/>
    </w:rPr>
  </w:style>
  <w:style w:type="paragraph" w:customStyle="1" w:styleId="blank2">
    <w:name w:val="blank2"/>
    <w:basedOn w:val="a"/>
    <w:qFormat/>
    <w:pPr>
      <w:snapToGrid w:val="0"/>
    </w:pPr>
    <w:rPr>
      <w:sz w:val="20"/>
    </w:rPr>
  </w:style>
  <w:style w:type="paragraph" w:customStyle="1" w:styleId="15">
    <w:name w:val="リスト段落1"/>
    <w:basedOn w:val="a"/>
    <w:qFormat/>
    <w:pPr>
      <w:ind w:leftChars="400" w:left="840"/>
    </w:pPr>
    <w:rPr>
      <w:szCs w:val="21"/>
    </w:rPr>
  </w:style>
  <w:style w:type="paragraph" w:customStyle="1" w:styleId="Default">
    <w:name w:val="Default"/>
    <w:qFormat/>
    <w:pPr>
      <w:widowControl w:val="0"/>
      <w:autoSpaceDE w:val="0"/>
      <w:autoSpaceDN w:val="0"/>
      <w:adjustRightInd w:val="0"/>
    </w:pPr>
    <w:rPr>
      <w:rFonts w:ascii="ＭＳ 明朝"/>
      <w:color w:val="000000"/>
      <w:sz w:val="24"/>
      <w:szCs w:val="24"/>
    </w:rPr>
  </w:style>
  <w:style w:type="paragraph" w:customStyle="1" w:styleId="affb">
    <w:name w:val="限定"/>
    <w:basedOn w:val="a"/>
    <w:qFormat/>
    <w:rPr>
      <w:rFonts w:eastAsia="ＭＳ ゴシック"/>
      <w:sz w:val="24"/>
    </w:rPr>
  </w:style>
  <w:style w:type="paragraph" w:customStyle="1" w:styleId="affc">
    <w:name w:val="グラフタイトル"/>
    <w:basedOn w:val="aff5"/>
    <w:qFormat/>
    <w:pPr>
      <w:ind w:leftChars="0" w:left="0" w:firstLineChars="0" w:firstLine="0"/>
    </w:pPr>
    <w:rPr>
      <w:rFonts w:ascii="ＭＳ ゴシック" w:eastAsia="ＭＳ ゴシック"/>
      <w:sz w:val="22"/>
    </w:rPr>
  </w:style>
  <w:style w:type="character" w:customStyle="1" w:styleId="ae">
    <w:name w:val="脚注文字列 (文字)"/>
    <w:basedOn w:val="a0"/>
    <w:link w:val="ad"/>
    <w:semiHidden/>
    <w:qFormat/>
    <w:rPr>
      <w:rFonts w:ascii="HG丸ｺﾞｼｯｸM-PRO" w:eastAsia="HG丸ｺﾞｼｯｸM-PRO" w:hAnsi="ＭＳ 明朝"/>
      <w:color w:val="000000"/>
      <w:sz w:val="21"/>
      <w:szCs w:val="21"/>
    </w:rPr>
  </w:style>
  <w:style w:type="character" w:customStyle="1" w:styleId="mw-headline">
    <w:name w:val="mw-headline"/>
    <w:qFormat/>
    <w:rPr>
      <w:rFonts w:ascii="Times New Roman" w:hAnsi="Times New Roman" w:cs="Times New Roman"/>
    </w:rPr>
  </w:style>
  <w:style w:type="paragraph" w:customStyle="1" w:styleId="affd">
    <w:name w:val="一太郎"/>
    <w:qFormat/>
    <w:pPr>
      <w:widowControl w:val="0"/>
      <w:wordWrap w:val="0"/>
      <w:autoSpaceDE w:val="0"/>
      <w:autoSpaceDN w:val="0"/>
      <w:adjustRightInd w:val="0"/>
      <w:spacing w:line="333" w:lineRule="exact"/>
      <w:jc w:val="both"/>
    </w:pPr>
    <w:rPr>
      <w:rFonts w:ascii="Times New Roman" w:hAnsi="Times New Roman"/>
      <w:sz w:val="21"/>
      <w:szCs w:val="21"/>
    </w:rPr>
  </w:style>
  <w:style w:type="paragraph" w:customStyle="1" w:styleId="CM53">
    <w:name w:val="CM53"/>
    <w:basedOn w:val="Default"/>
    <w:next w:val="Default"/>
    <w:qFormat/>
    <w:pPr>
      <w:spacing w:line="400" w:lineRule="atLeast"/>
    </w:pPr>
    <w:rPr>
      <w:rFonts w:ascii="HG丸ｺﾞｼｯｸM-PRO" w:eastAsia="HG丸ｺﾞｼｯｸM-PRO"/>
      <w:color w:val="auto"/>
    </w:rPr>
  </w:style>
  <w:style w:type="paragraph" w:customStyle="1" w:styleId="CM54">
    <w:name w:val="CM54"/>
    <w:basedOn w:val="Default"/>
    <w:next w:val="Default"/>
    <w:qFormat/>
    <w:pPr>
      <w:spacing w:line="400" w:lineRule="atLeast"/>
    </w:pPr>
    <w:rPr>
      <w:rFonts w:ascii="HG丸ｺﾞｼｯｸM-PRO" w:eastAsia="HG丸ｺﾞｼｯｸM-PRO"/>
      <w:color w:val="auto"/>
    </w:rPr>
  </w:style>
  <w:style w:type="paragraph" w:customStyle="1" w:styleId="CM11">
    <w:name w:val="CM11"/>
    <w:basedOn w:val="Default"/>
    <w:next w:val="Default"/>
    <w:qFormat/>
    <w:pPr>
      <w:spacing w:line="406" w:lineRule="atLeast"/>
    </w:pPr>
    <w:rPr>
      <w:rFonts w:ascii="HG丸ｺﾞｼｯｸM-PRO" w:eastAsia="HG丸ｺﾞｼｯｸM-PRO"/>
      <w:color w:val="auto"/>
    </w:rPr>
  </w:style>
  <w:style w:type="paragraph" w:customStyle="1" w:styleId="16">
    <w:name w:val="スタイル1"/>
    <w:basedOn w:val="2"/>
    <w:qFormat/>
  </w:style>
  <w:style w:type="character" w:customStyle="1" w:styleId="af2">
    <w:name w:val="吹き出し (文字)"/>
    <w:basedOn w:val="a0"/>
    <w:link w:val="af1"/>
    <w:qFormat/>
    <w:rPr>
      <w:rFonts w:ascii="Arial" w:eastAsia="ＭＳ ゴシック" w:hAnsi="Arial"/>
      <w:kern w:val="2"/>
      <w:sz w:val="18"/>
      <w:szCs w:val="18"/>
    </w:rPr>
  </w:style>
  <w:style w:type="character" w:customStyle="1" w:styleId="22">
    <w:name w:val="本文 2 (文字)"/>
    <w:basedOn w:val="a0"/>
    <w:link w:val="21"/>
    <w:semiHidden/>
    <w:qFormat/>
    <w:rPr>
      <w:rFonts w:ascii="ＭＳ 明朝" w:hAnsi="ＭＳ 明朝"/>
      <w:color w:val="0000FF"/>
      <w:kern w:val="2"/>
      <w:sz w:val="22"/>
      <w:szCs w:val="24"/>
    </w:rPr>
  </w:style>
  <w:style w:type="paragraph" w:customStyle="1" w:styleId="17">
    <w:name w:val="本文1"/>
    <w:basedOn w:val="a"/>
    <w:qFormat/>
    <w:pPr>
      <w:ind w:leftChars="400" w:left="400" w:rightChars="100" w:right="100" w:firstLineChars="100" w:firstLine="100"/>
    </w:pPr>
    <w:rPr>
      <w:rFonts w:ascii="ＭＳ 明朝" w:hAnsi="ＭＳ 明朝"/>
      <w:sz w:val="24"/>
    </w:rPr>
  </w:style>
  <w:style w:type="paragraph" w:customStyle="1" w:styleId="affe">
    <w:name w:val="取り組み"/>
    <w:basedOn w:val="a6"/>
    <w:qFormat/>
    <w:pPr>
      <w:spacing w:beforeLines="30" w:line="240" w:lineRule="exact"/>
      <w:ind w:leftChars="0" w:left="0" w:rightChars="0" w:right="0" w:firstLineChars="0" w:firstLine="0"/>
    </w:pPr>
    <w:rPr>
      <w:kern w:val="2"/>
      <w:sz w:val="18"/>
    </w:rPr>
  </w:style>
  <w:style w:type="paragraph" w:customStyle="1" w:styleId="afff">
    <w:name w:val="問"/>
    <w:basedOn w:val="a"/>
    <w:qFormat/>
    <w:pPr>
      <w:pBdr>
        <w:top w:val="dotted" w:sz="4" w:space="1" w:color="auto"/>
        <w:left w:val="dotted" w:sz="4" w:space="4" w:color="auto"/>
        <w:bottom w:val="dotted" w:sz="4" w:space="1" w:color="auto"/>
        <w:right w:val="dotted" w:sz="4" w:space="0" w:color="auto"/>
      </w:pBdr>
      <w:adjustRightInd w:val="0"/>
      <w:snapToGrid w:val="0"/>
      <w:spacing w:beforeLines="30" w:afterLines="50"/>
      <w:ind w:leftChars="50" w:left="585" w:hangingChars="200" w:hanging="480"/>
      <w:jc w:val="left"/>
      <w:outlineLvl w:val="3"/>
    </w:pPr>
    <w:rPr>
      <w:rFonts w:ascii="ＭＳ ゴシック" w:eastAsia="ＭＳ ゴシック" w:hAnsi="ＭＳ ゴシック"/>
      <w:sz w:val="24"/>
    </w:rPr>
  </w:style>
  <w:style w:type="paragraph" w:styleId="afff0">
    <w:name w:val="List Paragraph"/>
    <w:basedOn w:val="a"/>
    <w:qFormat/>
    <w:pPr>
      <w:widowControl/>
      <w:spacing w:after="200" w:line="276" w:lineRule="auto"/>
      <w:ind w:leftChars="400" w:left="840"/>
      <w:jc w:val="left"/>
    </w:pPr>
    <w:rPr>
      <w:rFonts w:ascii="Calibri" w:hAnsi="Calibri"/>
      <w:kern w:val="0"/>
      <w:sz w:val="22"/>
      <w:szCs w:val="22"/>
      <w:lang w:eastAsia="en-US"/>
    </w:rPr>
  </w:style>
  <w:style w:type="paragraph" w:customStyle="1" w:styleId="29">
    <w:name w:val="箇条2"/>
    <w:basedOn w:val="a"/>
    <w:qFormat/>
    <w:pPr>
      <w:snapToGrid w:val="0"/>
      <w:spacing w:beforeLines="30"/>
      <w:ind w:leftChars="400" w:left="1050" w:hangingChars="100" w:hanging="210"/>
    </w:pPr>
    <w:rPr>
      <w:rFonts w:ascii="HG丸ｺﾞｼｯｸM-PRO" w:eastAsia="HG丸ｺﾞｼｯｸM-PRO" w:hAnsi="ＭＳ 明朝"/>
    </w:rPr>
  </w:style>
  <w:style w:type="paragraph" w:customStyle="1" w:styleId="afff1">
    <w:name w:val="脚注"/>
    <w:basedOn w:val="a"/>
    <w:qFormat/>
    <w:pPr>
      <w:spacing w:line="220" w:lineRule="exact"/>
      <w:ind w:left="540" w:hangingChars="300" w:hanging="540"/>
    </w:pPr>
    <w:rPr>
      <w:rFonts w:eastAsia="ＭＳ ゴシック"/>
      <w:sz w:val="18"/>
      <w:szCs w:val="18"/>
    </w:rPr>
  </w:style>
  <w:style w:type="character" w:customStyle="1" w:styleId="a4">
    <w:name w:val="記 (文字)"/>
    <w:basedOn w:val="a0"/>
    <w:link w:val="a3"/>
    <w:semiHidden/>
    <w:qFormat/>
    <w:rPr>
      <w:rFonts w:ascii="CountryBlueprint" w:hAnsi="CountryBlueprint"/>
      <w:kern w:val="2"/>
      <w:sz w:val="24"/>
      <w:szCs w:val="24"/>
    </w:rPr>
  </w:style>
  <w:style w:type="paragraph" w:customStyle="1" w:styleId="afff2">
    <w:name w:val="注釈"/>
    <w:basedOn w:val="a"/>
    <w:qFormat/>
    <w:pPr>
      <w:spacing w:afterLines="10" w:line="240" w:lineRule="exact"/>
      <w:ind w:leftChars="200" w:left="1140" w:hangingChars="400" w:hanging="720"/>
    </w:pPr>
    <w:rPr>
      <w:rFonts w:ascii="ＭＳ 明朝" w:hAnsi="ＭＳ 明朝"/>
      <w:sz w:val="18"/>
    </w:rPr>
  </w:style>
  <w:style w:type="paragraph" w:customStyle="1" w:styleId="afff3">
    <w:name w:val="施策の詳細"/>
    <w:basedOn w:val="a"/>
    <w:qFormat/>
    <w:pPr>
      <w:spacing w:beforeLines="20" w:line="280" w:lineRule="exact"/>
    </w:pPr>
    <w:rPr>
      <w:rFonts w:ascii="HG丸ｺﾞｼｯｸM-PRO" w:eastAsia="HG丸ｺﾞｼｯｸM-PRO"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9610B-A55B-4E05-BAB7-01AAAADB40C6}">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